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B561" w14:textId="0A1DC5D9" w:rsidR="00340C39" w:rsidRPr="0095345C" w:rsidRDefault="00876A30" w:rsidP="00876A30">
      <w:pPr>
        <w:rPr>
          <w:sz w:val="24"/>
          <w:szCs w:val="24"/>
        </w:rPr>
      </w:pPr>
      <w:r w:rsidRPr="0095345C">
        <w:rPr>
          <w:sz w:val="24"/>
          <w:szCs w:val="24"/>
        </w:rPr>
        <w:t>Back in 2017 Washington State Department of Commerce</w:t>
      </w:r>
      <w:r w:rsidR="00340C39" w:rsidRPr="0095345C">
        <w:rPr>
          <w:sz w:val="24"/>
          <w:szCs w:val="24"/>
        </w:rPr>
        <w:t xml:space="preserve"> (COM)</w:t>
      </w:r>
      <w:r w:rsidRPr="0095345C">
        <w:rPr>
          <w:sz w:val="24"/>
          <w:szCs w:val="24"/>
        </w:rPr>
        <w:t xml:space="preserve"> modified their contract language and invoicing process so they can compile data that will help them understand the impacts of </w:t>
      </w:r>
      <w:r w:rsidR="00340C39" w:rsidRPr="0095345C">
        <w:rPr>
          <w:sz w:val="24"/>
          <w:szCs w:val="24"/>
        </w:rPr>
        <w:t>spending and</w:t>
      </w:r>
      <w:r w:rsidRPr="0095345C">
        <w:rPr>
          <w:sz w:val="24"/>
          <w:szCs w:val="24"/>
        </w:rPr>
        <w:t xml:space="preserve"> analyze how best to deploy our resources in communities across the state.  </w:t>
      </w:r>
      <w:r w:rsidR="00340C39" w:rsidRPr="0095345C">
        <w:rPr>
          <w:sz w:val="24"/>
          <w:szCs w:val="24"/>
        </w:rPr>
        <w:t>Commerce is particularly interested in understanding how much of the funding goes to state-certified minority-, woman- and veteran-owned businesses.  These instructions will help contractors understand and comply with the reporting requirements.</w:t>
      </w:r>
    </w:p>
    <w:p w14:paraId="0846ECC9" w14:textId="52DB463D" w:rsidR="00876A30" w:rsidRPr="0095345C" w:rsidRDefault="00AA3BD1" w:rsidP="00876A3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5345C">
        <w:rPr>
          <w:sz w:val="24"/>
          <w:szCs w:val="24"/>
        </w:rPr>
        <w:t xml:space="preserve">Each month this report MUST be included with the </w:t>
      </w:r>
      <w:r w:rsidR="00354819" w:rsidRPr="0095345C">
        <w:rPr>
          <w:sz w:val="24"/>
          <w:szCs w:val="24"/>
        </w:rPr>
        <w:t>Reimbursement Request</w:t>
      </w:r>
      <w:r w:rsidRPr="0095345C">
        <w:rPr>
          <w:sz w:val="24"/>
          <w:szCs w:val="24"/>
        </w:rPr>
        <w:t xml:space="preserve"> submission</w:t>
      </w:r>
      <w:r w:rsidR="00354819" w:rsidRPr="0095345C">
        <w:rPr>
          <w:sz w:val="24"/>
          <w:szCs w:val="24"/>
        </w:rPr>
        <w:t>.</w:t>
      </w:r>
    </w:p>
    <w:p w14:paraId="017F56AC" w14:textId="7017996C" w:rsidR="00876A30" w:rsidRPr="0095345C" w:rsidRDefault="00340C39" w:rsidP="00876A3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5345C">
        <w:rPr>
          <w:sz w:val="24"/>
          <w:szCs w:val="24"/>
        </w:rPr>
        <w:t>Require</w:t>
      </w:r>
      <w:r w:rsidR="00576F20" w:rsidRPr="0095345C">
        <w:rPr>
          <w:sz w:val="24"/>
          <w:szCs w:val="24"/>
        </w:rPr>
        <w:t>ment is</w:t>
      </w:r>
      <w:r w:rsidRPr="0095345C">
        <w:rPr>
          <w:sz w:val="24"/>
          <w:szCs w:val="24"/>
        </w:rPr>
        <w:t xml:space="preserve"> to report any single expense paid during the billing period that is more than $1,000 or the sum of multiple expense </w:t>
      </w:r>
      <w:r w:rsidR="002E47F6" w:rsidRPr="0095345C">
        <w:rPr>
          <w:sz w:val="24"/>
          <w:szCs w:val="24"/>
        </w:rPr>
        <w:t>to a given entity that are more than $1,000.  *</w:t>
      </w:r>
      <w:r w:rsidR="002E47F6" w:rsidRPr="0095345C">
        <w:rPr>
          <w:i/>
          <w:iCs/>
          <w:sz w:val="24"/>
          <w:szCs w:val="24"/>
        </w:rPr>
        <w:t>See “Reportable Expenses” section for the types of expenses that are excluded from reporting.</w:t>
      </w:r>
    </w:p>
    <w:p w14:paraId="453F6CD7" w14:textId="755D2BA4" w:rsidR="00AA3BD1" w:rsidRPr="00340C39" w:rsidRDefault="00024E9C" w:rsidP="0095345C">
      <w:pPr>
        <w:pStyle w:val="ListParagraph"/>
        <w:numPr>
          <w:ilvl w:val="1"/>
          <w:numId w:val="15"/>
        </w:numPr>
        <w:spacing w:after="0"/>
        <w:rPr>
          <w:sz w:val="28"/>
          <w:szCs w:val="28"/>
        </w:rPr>
      </w:pPr>
      <w:r w:rsidRPr="0095345C">
        <w:rPr>
          <w:sz w:val="24"/>
          <w:szCs w:val="24"/>
        </w:rPr>
        <w:t>I</w:t>
      </w:r>
      <w:r w:rsidR="00AA3BD1" w:rsidRPr="0095345C">
        <w:rPr>
          <w:sz w:val="24"/>
          <w:szCs w:val="24"/>
        </w:rPr>
        <w:t xml:space="preserve">f there were no expenses totaling over $1k for a specific vendor/retailer then you can just check the box that </w:t>
      </w:r>
      <w:r w:rsidR="00FE3A25" w:rsidRPr="0095345C">
        <w:rPr>
          <w:sz w:val="24"/>
          <w:szCs w:val="24"/>
        </w:rPr>
        <w:t>states,</w:t>
      </w:r>
      <w:r w:rsidR="00AA3BD1" w:rsidRPr="0095345C">
        <w:rPr>
          <w:sz w:val="24"/>
          <w:szCs w:val="24"/>
        </w:rPr>
        <w:t xml:space="preserve"> “No Expenses to Report”.</w:t>
      </w:r>
      <w:r w:rsidR="002E47F6">
        <w:rPr>
          <w:sz w:val="28"/>
          <w:szCs w:val="28"/>
        </w:rPr>
        <w:t xml:space="preserve">  </w:t>
      </w:r>
    </w:p>
    <w:p w14:paraId="1BD189FF" w14:textId="77777777" w:rsidR="00380176" w:rsidRDefault="00380176" w:rsidP="00B4347F">
      <w:pPr>
        <w:pStyle w:val="Default"/>
        <w:rPr>
          <w:rFonts w:asciiTheme="minorHAnsi" w:hAnsiTheme="minorHAnsi" w:cstheme="minorHAnsi"/>
          <w:b/>
          <w:bCs/>
          <w:color w:val="365F91"/>
          <w:sz w:val="36"/>
          <w:szCs w:val="36"/>
        </w:rPr>
      </w:pPr>
    </w:p>
    <w:p w14:paraId="6E6EF0E2" w14:textId="1E221021" w:rsidR="00B4347F" w:rsidRDefault="00B4347F" w:rsidP="00B4347F">
      <w:pPr>
        <w:pStyle w:val="Default"/>
        <w:rPr>
          <w:rFonts w:asciiTheme="minorHAnsi" w:hAnsiTheme="minorHAnsi" w:cstheme="minorHAnsi"/>
          <w:b/>
          <w:bCs/>
          <w:color w:val="365F91"/>
          <w:sz w:val="36"/>
          <w:szCs w:val="36"/>
        </w:rPr>
      </w:pPr>
      <w:r w:rsidRPr="00B4347F">
        <w:rPr>
          <w:rFonts w:asciiTheme="minorHAnsi" w:hAnsiTheme="minorHAnsi" w:cstheme="minorHAnsi"/>
          <w:b/>
          <w:bCs/>
          <w:color w:val="365F91"/>
          <w:sz w:val="36"/>
          <w:szCs w:val="36"/>
        </w:rPr>
        <w:t xml:space="preserve">Definitions </w:t>
      </w:r>
    </w:p>
    <w:p w14:paraId="145E67C6" w14:textId="77777777" w:rsidR="00A00450" w:rsidRDefault="00A00450" w:rsidP="00B4347F">
      <w:pPr>
        <w:pStyle w:val="Default"/>
        <w:rPr>
          <w:rFonts w:asciiTheme="minorHAnsi" w:hAnsiTheme="minorHAnsi" w:cstheme="minorHAnsi"/>
        </w:rPr>
      </w:pPr>
    </w:p>
    <w:p w14:paraId="71905613" w14:textId="77777777" w:rsidR="00FE3A25" w:rsidRDefault="00FE3A25" w:rsidP="00FE3A2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Contractor </w:t>
      </w:r>
      <w:r w:rsidRPr="00B4347F">
        <w:rPr>
          <w:rFonts w:asciiTheme="minorHAnsi" w:hAnsiTheme="minorHAnsi" w:cstheme="minorHAnsi"/>
        </w:rPr>
        <w:t xml:space="preserve">– An organization receiving funds through a contract with Commerce. </w:t>
      </w:r>
      <w:r>
        <w:rPr>
          <w:rFonts w:asciiTheme="minorHAnsi" w:hAnsiTheme="minorHAnsi" w:cstheme="minorHAnsi"/>
        </w:rPr>
        <w:t>(Kitsap County)</w:t>
      </w:r>
    </w:p>
    <w:p w14:paraId="0579A6A7" w14:textId="49430AD1" w:rsidR="00FE3A25" w:rsidRDefault="00FE3A25" w:rsidP="00A00450">
      <w:pPr>
        <w:pStyle w:val="Default"/>
        <w:rPr>
          <w:rFonts w:asciiTheme="minorHAnsi" w:hAnsiTheme="minorHAnsi" w:cstheme="minorHAnsi"/>
          <w:b/>
          <w:bCs/>
        </w:rPr>
      </w:pPr>
    </w:p>
    <w:p w14:paraId="4F2DCFC4" w14:textId="77777777" w:rsidR="00FE3A25" w:rsidRDefault="00A00450" w:rsidP="00FE3A2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Subc</w:t>
      </w:r>
      <w:r w:rsidRPr="00B4347F">
        <w:rPr>
          <w:rFonts w:asciiTheme="minorHAnsi" w:hAnsiTheme="minorHAnsi" w:cstheme="minorHAnsi"/>
          <w:b/>
          <w:bCs/>
        </w:rPr>
        <w:t xml:space="preserve">ontractor </w:t>
      </w:r>
      <w:r w:rsidRPr="00B4347F">
        <w:rPr>
          <w:rFonts w:asciiTheme="minorHAnsi" w:hAnsiTheme="minorHAnsi" w:cstheme="minorHAnsi"/>
        </w:rPr>
        <w:t xml:space="preserve">– </w:t>
      </w:r>
      <w:r w:rsidR="00FE3A25" w:rsidRPr="00B4347F">
        <w:rPr>
          <w:rFonts w:asciiTheme="minorHAnsi" w:hAnsiTheme="minorHAnsi" w:cstheme="minorHAnsi"/>
        </w:rPr>
        <w:t>An organization receiving</w:t>
      </w:r>
      <w:r w:rsidR="00FE3A25">
        <w:rPr>
          <w:rFonts w:asciiTheme="minorHAnsi" w:hAnsiTheme="minorHAnsi" w:cstheme="minorHAnsi"/>
        </w:rPr>
        <w:t xml:space="preserve"> Commerce</w:t>
      </w:r>
      <w:r w:rsidR="00FE3A25" w:rsidRPr="00B4347F">
        <w:rPr>
          <w:rFonts w:asciiTheme="minorHAnsi" w:hAnsiTheme="minorHAnsi" w:cstheme="minorHAnsi"/>
        </w:rPr>
        <w:t xml:space="preserve"> funds through </w:t>
      </w:r>
      <w:r w:rsidR="00FE3A25">
        <w:rPr>
          <w:rFonts w:asciiTheme="minorHAnsi" w:hAnsiTheme="minorHAnsi" w:cstheme="minorHAnsi"/>
        </w:rPr>
        <w:t>Kitsap County</w:t>
      </w:r>
      <w:r w:rsidR="00FE3A25" w:rsidRPr="00B4347F">
        <w:rPr>
          <w:rFonts w:asciiTheme="minorHAnsi" w:hAnsiTheme="minorHAnsi" w:cstheme="minorHAnsi"/>
        </w:rPr>
        <w:t>.</w:t>
      </w:r>
      <w:r w:rsidR="00FE3A25">
        <w:rPr>
          <w:rFonts w:asciiTheme="minorHAnsi" w:hAnsiTheme="minorHAnsi" w:cstheme="minorHAnsi"/>
        </w:rPr>
        <w:t xml:space="preserve">  (Your organization)</w:t>
      </w:r>
      <w:r w:rsidR="00FE3A25" w:rsidRPr="00B4347F">
        <w:rPr>
          <w:rFonts w:asciiTheme="minorHAnsi" w:hAnsiTheme="minorHAnsi" w:cstheme="minorHAnsi"/>
        </w:rPr>
        <w:t xml:space="preserve"> </w:t>
      </w:r>
    </w:p>
    <w:p w14:paraId="4EC19290" w14:textId="794B5CB0" w:rsidR="00A00450" w:rsidRDefault="00A00450" w:rsidP="00B4347F">
      <w:pPr>
        <w:pStyle w:val="Default"/>
        <w:rPr>
          <w:rFonts w:asciiTheme="minorHAnsi" w:hAnsiTheme="minorHAnsi" w:cstheme="minorHAnsi"/>
        </w:rPr>
      </w:pPr>
    </w:p>
    <w:p w14:paraId="6E61904C" w14:textId="77777777" w:rsidR="006A06DA" w:rsidRDefault="00FE3A25" w:rsidP="00B4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Sub</w:t>
      </w:r>
      <w:r w:rsidR="006A06D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subcontractor</w:t>
      </w:r>
      <w:r w:rsidR="00A00450" w:rsidRPr="00B4347F">
        <w:rPr>
          <w:rFonts w:asciiTheme="minorHAnsi" w:hAnsiTheme="minorHAnsi" w:cstheme="minorHAnsi"/>
          <w:b/>
          <w:bCs/>
        </w:rPr>
        <w:t xml:space="preserve"> </w:t>
      </w:r>
      <w:r w:rsidR="00A00450" w:rsidRPr="006A06DA">
        <w:rPr>
          <w:rFonts w:asciiTheme="minorHAnsi" w:hAnsiTheme="minorHAnsi" w:cstheme="minorHAnsi"/>
        </w:rPr>
        <w:t>– An organization</w:t>
      </w:r>
      <w:r w:rsidR="006A06DA" w:rsidRPr="006A06DA">
        <w:rPr>
          <w:rFonts w:asciiTheme="minorHAnsi" w:hAnsiTheme="minorHAnsi" w:cstheme="minorHAnsi"/>
        </w:rPr>
        <w:t>/vendor/retailer</w:t>
      </w:r>
      <w:r w:rsidR="00A00450" w:rsidRPr="006A06DA">
        <w:rPr>
          <w:rFonts w:asciiTheme="minorHAnsi" w:hAnsiTheme="minorHAnsi" w:cstheme="minorHAnsi"/>
        </w:rPr>
        <w:t xml:space="preserve"> receiving </w:t>
      </w:r>
      <w:r w:rsidR="006A06DA" w:rsidRPr="006A06DA">
        <w:rPr>
          <w:rFonts w:asciiTheme="minorHAnsi" w:hAnsiTheme="minorHAnsi" w:cstheme="minorHAnsi"/>
        </w:rPr>
        <w:t>payment from subcontractor for construction/good/services</w:t>
      </w:r>
      <w:r w:rsidR="00A00450" w:rsidRPr="006A06DA">
        <w:rPr>
          <w:rFonts w:asciiTheme="minorHAnsi" w:hAnsiTheme="minorHAnsi" w:cstheme="minorHAnsi"/>
        </w:rPr>
        <w:t>.</w:t>
      </w:r>
    </w:p>
    <w:p w14:paraId="29B7ACBC" w14:textId="1D80B9B8" w:rsidR="0006370A" w:rsidRPr="00B4347F" w:rsidRDefault="00A00450" w:rsidP="00B4347F">
      <w:pPr>
        <w:pStyle w:val="Default"/>
        <w:rPr>
          <w:rFonts w:asciiTheme="minorHAnsi" w:hAnsiTheme="minorHAnsi" w:cstheme="minorHAnsi"/>
        </w:rPr>
      </w:pPr>
      <w:r w:rsidRPr="006A06DA">
        <w:rPr>
          <w:rFonts w:asciiTheme="minorHAnsi" w:hAnsiTheme="minorHAnsi" w:cstheme="minorHAnsi"/>
        </w:rPr>
        <w:t xml:space="preserve"> </w:t>
      </w:r>
    </w:p>
    <w:p w14:paraId="17C02D2A" w14:textId="333447AD" w:rsidR="00B4347F" w:rsidRDefault="00B4347F" w:rsidP="00B4347F">
      <w:pPr>
        <w:pStyle w:val="Default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  <w:b/>
          <w:bCs/>
        </w:rPr>
        <w:t>Contract</w:t>
      </w:r>
      <w:r w:rsidR="00D25C6A">
        <w:rPr>
          <w:rFonts w:asciiTheme="minorHAnsi" w:hAnsiTheme="minorHAnsi" w:cstheme="minorHAnsi"/>
          <w:b/>
          <w:bCs/>
        </w:rPr>
        <w:t xml:space="preserve"> #</w:t>
      </w:r>
      <w:r w:rsidRPr="00B4347F">
        <w:rPr>
          <w:rFonts w:asciiTheme="minorHAnsi" w:hAnsiTheme="minorHAnsi" w:cstheme="minorHAnsi"/>
          <w:b/>
          <w:bCs/>
        </w:rPr>
        <w:t xml:space="preserve"> – </w:t>
      </w:r>
      <w:r w:rsidR="00D25C6A">
        <w:rPr>
          <w:rFonts w:asciiTheme="minorHAnsi" w:hAnsiTheme="minorHAnsi" w:cstheme="minorHAnsi"/>
        </w:rPr>
        <w:t>The specific number assigned to an agreement by Kitsap County</w:t>
      </w:r>
      <w:r w:rsidRPr="00B4347F">
        <w:rPr>
          <w:rFonts w:asciiTheme="minorHAnsi" w:hAnsiTheme="minorHAnsi" w:cstheme="minorHAnsi"/>
        </w:rPr>
        <w:t xml:space="preserve">. </w:t>
      </w:r>
    </w:p>
    <w:p w14:paraId="3B4F3595" w14:textId="77777777" w:rsidR="0006370A" w:rsidRPr="00B4347F" w:rsidRDefault="0006370A" w:rsidP="00B4347F">
      <w:pPr>
        <w:pStyle w:val="Default"/>
        <w:rPr>
          <w:rFonts w:asciiTheme="minorHAnsi" w:hAnsiTheme="minorHAnsi" w:cstheme="minorHAnsi"/>
        </w:rPr>
      </w:pPr>
    </w:p>
    <w:p w14:paraId="42915D0E" w14:textId="46233B77" w:rsidR="00B4347F" w:rsidRDefault="00B4347F" w:rsidP="00B4347F">
      <w:pPr>
        <w:pStyle w:val="Default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  <w:b/>
          <w:bCs/>
        </w:rPr>
        <w:t xml:space="preserve">Eligible Cost </w:t>
      </w:r>
      <w:r w:rsidRPr="00B4347F">
        <w:rPr>
          <w:rFonts w:asciiTheme="minorHAnsi" w:hAnsiTheme="minorHAnsi" w:cstheme="minorHAnsi"/>
        </w:rPr>
        <w:t xml:space="preserve">– An expenditure incurred by a </w:t>
      </w:r>
      <w:r w:rsidR="0023341C" w:rsidRPr="002C23D5">
        <w:rPr>
          <w:rFonts w:asciiTheme="minorHAnsi" w:hAnsiTheme="minorHAnsi" w:cstheme="minorHAnsi"/>
        </w:rPr>
        <w:t>Sub</w:t>
      </w:r>
      <w:r w:rsidRPr="002C23D5">
        <w:rPr>
          <w:rFonts w:asciiTheme="minorHAnsi" w:hAnsiTheme="minorHAnsi" w:cstheme="minorHAnsi"/>
        </w:rPr>
        <w:t>contractor</w:t>
      </w:r>
      <w:r w:rsidRPr="00B4347F">
        <w:rPr>
          <w:rFonts w:asciiTheme="minorHAnsi" w:hAnsiTheme="minorHAnsi" w:cstheme="minorHAnsi"/>
        </w:rPr>
        <w:t xml:space="preserve"> that may be reimbursed by </w:t>
      </w:r>
      <w:r w:rsidR="0023341C">
        <w:rPr>
          <w:rFonts w:asciiTheme="minorHAnsi" w:hAnsiTheme="minorHAnsi" w:cstheme="minorHAnsi"/>
        </w:rPr>
        <w:t>the County</w:t>
      </w:r>
      <w:r w:rsidRPr="00B4347F">
        <w:rPr>
          <w:rFonts w:asciiTheme="minorHAnsi" w:hAnsiTheme="minorHAnsi" w:cstheme="minorHAnsi"/>
        </w:rPr>
        <w:t xml:space="preserve"> under a contract. </w:t>
      </w:r>
    </w:p>
    <w:p w14:paraId="45357A8F" w14:textId="77777777" w:rsidR="0006370A" w:rsidRPr="00B4347F" w:rsidRDefault="0006370A" w:rsidP="00B4347F">
      <w:pPr>
        <w:pStyle w:val="Default"/>
        <w:rPr>
          <w:rFonts w:asciiTheme="minorHAnsi" w:hAnsiTheme="minorHAnsi" w:cstheme="minorHAnsi"/>
        </w:rPr>
      </w:pPr>
    </w:p>
    <w:p w14:paraId="5DABAFC9" w14:textId="4202ADC0" w:rsidR="00B4347F" w:rsidRDefault="00D25C6A" w:rsidP="00B4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Reimbursement Request</w:t>
      </w:r>
      <w:r w:rsidR="00B4347F" w:rsidRPr="00B4347F">
        <w:rPr>
          <w:rFonts w:asciiTheme="minorHAnsi" w:hAnsiTheme="minorHAnsi" w:cstheme="minorHAnsi"/>
          <w:b/>
          <w:bCs/>
        </w:rPr>
        <w:t xml:space="preserve"> (</w:t>
      </w:r>
      <w:r w:rsidR="00354819">
        <w:rPr>
          <w:rFonts w:asciiTheme="minorHAnsi" w:hAnsiTheme="minorHAnsi" w:cstheme="minorHAnsi"/>
          <w:b/>
          <w:bCs/>
        </w:rPr>
        <w:t xml:space="preserve">RR </w:t>
      </w:r>
      <w:r w:rsidR="00B4347F" w:rsidRPr="00B4347F">
        <w:rPr>
          <w:rFonts w:asciiTheme="minorHAnsi" w:hAnsiTheme="minorHAnsi" w:cstheme="minorHAnsi"/>
          <w:b/>
          <w:bCs/>
        </w:rPr>
        <w:t xml:space="preserve">or </w:t>
      </w:r>
      <w:r>
        <w:rPr>
          <w:rFonts w:asciiTheme="minorHAnsi" w:hAnsiTheme="minorHAnsi" w:cstheme="minorHAnsi"/>
          <w:b/>
          <w:bCs/>
        </w:rPr>
        <w:t>Invoice</w:t>
      </w:r>
      <w:r w:rsidR="00B4347F" w:rsidRPr="00B4347F">
        <w:rPr>
          <w:rFonts w:asciiTheme="minorHAnsi" w:hAnsiTheme="minorHAnsi" w:cstheme="minorHAnsi"/>
          <w:b/>
          <w:bCs/>
        </w:rPr>
        <w:t xml:space="preserve">) </w:t>
      </w:r>
      <w:r w:rsidR="00B4347F" w:rsidRPr="00B4347F">
        <w:rPr>
          <w:rFonts w:asciiTheme="minorHAnsi" w:hAnsiTheme="minorHAnsi" w:cstheme="minorHAnsi"/>
        </w:rPr>
        <w:t xml:space="preserve">– A request for payment or reimbursement submitted to </w:t>
      </w:r>
      <w:r>
        <w:rPr>
          <w:rFonts w:asciiTheme="minorHAnsi" w:hAnsiTheme="minorHAnsi" w:cstheme="minorHAnsi"/>
        </w:rPr>
        <w:t>Kitsap County</w:t>
      </w:r>
      <w:r w:rsidR="00B4347F" w:rsidRPr="00B4347F">
        <w:rPr>
          <w:rFonts w:asciiTheme="minorHAnsi" w:hAnsiTheme="minorHAnsi" w:cstheme="minorHAnsi"/>
        </w:rPr>
        <w:t xml:space="preserve"> by a</w:t>
      </w:r>
      <w:r>
        <w:rPr>
          <w:rFonts w:asciiTheme="minorHAnsi" w:hAnsiTheme="minorHAnsi" w:cstheme="minorHAnsi"/>
        </w:rPr>
        <w:t xml:space="preserve"> </w:t>
      </w:r>
      <w:r w:rsidR="0095345C" w:rsidRPr="002C23D5">
        <w:rPr>
          <w:rFonts w:asciiTheme="minorHAnsi" w:hAnsiTheme="minorHAnsi" w:cstheme="minorHAnsi"/>
        </w:rPr>
        <w:t>S</w:t>
      </w:r>
      <w:r w:rsidRPr="002C23D5">
        <w:rPr>
          <w:rFonts w:asciiTheme="minorHAnsi" w:hAnsiTheme="minorHAnsi" w:cstheme="minorHAnsi"/>
        </w:rPr>
        <w:t>ub</w:t>
      </w:r>
      <w:r w:rsidR="00B4347F" w:rsidRPr="002C23D5">
        <w:rPr>
          <w:rFonts w:asciiTheme="minorHAnsi" w:hAnsiTheme="minorHAnsi" w:cstheme="minorHAnsi"/>
        </w:rPr>
        <w:t>contractor</w:t>
      </w:r>
      <w:r w:rsidR="00B4347F" w:rsidRPr="00B4347F">
        <w:rPr>
          <w:rFonts w:asciiTheme="minorHAnsi" w:hAnsiTheme="minorHAnsi" w:cstheme="minorHAnsi"/>
        </w:rPr>
        <w:t xml:space="preserve"> for eligible costs. </w:t>
      </w:r>
    </w:p>
    <w:p w14:paraId="66E6D8A7" w14:textId="77777777" w:rsidR="0006370A" w:rsidRPr="00B4347F" w:rsidRDefault="0006370A" w:rsidP="00B4347F">
      <w:pPr>
        <w:pStyle w:val="Default"/>
        <w:rPr>
          <w:rFonts w:asciiTheme="minorHAnsi" w:hAnsiTheme="minorHAnsi" w:cstheme="minorHAnsi"/>
        </w:rPr>
      </w:pPr>
    </w:p>
    <w:p w14:paraId="1E8399B9" w14:textId="78F42B39" w:rsidR="00B4347F" w:rsidRDefault="0023341C" w:rsidP="00B4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Warrant</w:t>
      </w:r>
      <w:r w:rsidR="00B4347F" w:rsidRPr="00B4347F">
        <w:rPr>
          <w:rFonts w:asciiTheme="minorHAnsi" w:hAnsiTheme="minorHAnsi" w:cstheme="minorHAnsi"/>
          <w:b/>
          <w:bCs/>
        </w:rPr>
        <w:t xml:space="preserve"> Amount </w:t>
      </w:r>
      <w:r w:rsidR="00B4347F" w:rsidRPr="00B4347F">
        <w:rPr>
          <w:rFonts w:asciiTheme="minorHAnsi" w:hAnsiTheme="minorHAnsi" w:cstheme="minorHAnsi"/>
        </w:rPr>
        <w:t xml:space="preserve">– The dollar amount of payment or reimbursements requested on an invoice. </w:t>
      </w:r>
    </w:p>
    <w:p w14:paraId="7CE20AF5" w14:textId="77777777" w:rsidR="0006370A" w:rsidRPr="00B4347F" w:rsidRDefault="0006370A" w:rsidP="00B4347F">
      <w:pPr>
        <w:pStyle w:val="Default"/>
        <w:rPr>
          <w:rFonts w:asciiTheme="minorHAnsi" w:hAnsiTheme="minorHAnsi" w:cstheme="minorHAnsi"/>
        </w:rPr>
      </w:pPr>
    </w:p>
    <w:p w14:paraId="042624F1" w14:textId="39AD10AB" w:rsidR="00C118DC" w:rsidRPr="00B4347F" w:rsidRDefault="00B4347F" w:rsidP="00B4347F">
      <w:pPr>
        <w:rPr>
          <w:rFonts w:cstheme="minorHAnsi"/>
          <w:sz w:val="24"/>
          <w:szCs w:val="24"/>
        </w:rPr>
      </w:pPr>
      <w:r w:rsidRPr="00B4347F">
        <w:rPr>
          <w:rFonts w:cstheme="minorHAnsi"/>
          <w:b/>
          <w:bCs/>
          <w:sz w:val="24"/>
          <w:szCs w:val="24"/>
        </w:rPr>
        <w:t xml:space="preserve">Invoice Period </w:t>
      </w:r>
      <w:r w:rsidRPr="00B4347F">
        <w:rPr>
          <w:rFonts w:cstheme="minorHAnsi"/>
          <w:sz w:val="24"/>
          <w:szCs w:val="24"/>
        </w:rPr>
        <w:t>– The time during which a contractor provided the services for which payment or reimbursement is requested on an invoice.</w:t>
      </w:r>
    </w:p>
    <w:p w14:paraId="06CB6087" w14:textId="77777777" w:rsidR="00B4347F" w:rsidRP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B4347F">
        <w:rPr>
          <w:rFonts w:cstheme="minorHAnsi"/>
          <w:b/>
          <w:bCs/>
          <w:color w:val="000000"/>
          <w:kern w:val="0"/>
          <w:sz w:val="24"/>
          <w:szCs w:val="24"/>
        </w:rPr>
        <w:t xml:space="preserve">Reportable Expense </w:t>
      </w:r>
      <w:r w:rsidRPr="00B4347F">
        <w:rPr>
          <w:rFonts w:cstheme="minorHAnsi"/>
          <w:color w:val="000000"/>
          <w:kern w:val="0"/>
          <w:sz w:val="24"/>
          <w:szCs w:val="24"/>
        </w:rPr>
        <w:t xml:space="preserve">– An eligible cost that meets the following criteria: </w:t>
      </w:r>
    </w:p>
    <w:p w14:paraId="77690993" w14:textId="341EC35E" w:rsidR="000135C1" w:rsidRPr="000135C1" w:rsidRDefault="00B4347F" w:rsidP="000135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Any payment (or set of payments during the invoice period) of at least $1,000.</w:t>
      </w:r>
    </w:p>
    <w:p w14:paraId="2EF8FCFD" w14:textId="2382FFA6" w:rsidR="000135C1" w:rsidRPr="000135C1" w:rsidRDefault="00B4347F" w:rsidP="000135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Paid by a contractor to a subcontractor – OR – by a subcontractor to a sub</w:t>
      </w:r>
      <w:r w:rsidR="006A06D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0135C1">
        <w:rPr>
          <w:rFonts w:cstheme="minorHAnsi"/>
          <w:color w:val="000000"/>
          <w:kern w:val="0"/>
          <w:sz w:val="24"/>
          <w:szCs w:val="24"/>
        </w:rPr>
        <w:t>subcontractor.</w:t>
      </w:r>
    </w:p>
    <w:p w14:paraId="3C4473DD" w14:textId="4E17C678" w:rsidR="000135C1" w:rsidRPr="000135C1" w:rsidRDefault="00B4347F" w:rsidP="000135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Payment for goods or services provided within an invoice period.</w:t>
      </w:r>
    </w:p>
    <w:p w14:paraId="743FEB8C" w14:textId="7CA9A73E" w:rsidR="000135C1" w:rsidRPr="000135C1" w:rsidRDefault="00B4347F" w:rsidP="000135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Cost for which a contractor will be invoicing Commerce as part of the contractor’s scope of</w:t>
      </w:r>
      <w:r w:rsidR="00AE4D7D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0135C1">
        <w:rPr>
          <w:rFonts w:cstheme="minorHAnsi"/>
          <w:color w:val="000000"/>
          <w:kern w:val="0"/>
          <w:sz w:val="24"/>
          <w:szCs w:val="24"/>
        </w:rPr>
        <w:t>work.</w:t>
      </w:r>
    </w:p>
    <w:p w14:paraId="4983B5BC" w14:textId="463C2AF6" w:rsidR="000135C1" w:rsidRDefault="00B4347F" w:rsidP="000135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EE69AD">
        <w:rPr>
          <w:rFonts w:cstheme="minorHAnsi"/>
          <w:color w:val="000000"/>
          <w:kern w:val="0"/>
          <w:sz w:val="24"/>
          <w:szCs w:val="24"/>
          <w:u w:val="single"/>
        </w:rPr>
        <w:t>Excluding</w:t>
      </w:r>
      <w:r w:rsidRPr="000135C1">
        <w:rPr>
          <w:rFonts w:cstheme="minorHAnsi"/>
          <w:color w:val="000000"/>
          <w:kern w:val="0"/>
          <w:sz w:val="24"/>
          <w:szCs w:val="24"/>
        </w:rPr>
        <w:t xml:space="preserve"> the following types of expenses:</w:t>
      </w:r>
    </w:p>
    <w:p w14:paraId="1A7F1FF4" w14:textId="77777777" w:rsidR="000135C1" w:rsidRPr="000135C1" w:rsidRDefault="000135C1" w:rsidP="000135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Rent or lease costs.</w:t>
      </w:r>
    </w:p>
    <w:p w14:paraId="39C84FAB" w14:textId="77777777" w:rsidR="0006370A" w:rsidRDefault="0006370A" w:rsidP="0006370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Utilities.</w:t>
      </w:r>
    </w:p>
    <w:p w14:paraId="10CA9B48" w14:textId="77777777" w:rsidR="0006370A" w:rsidRPr="000135C1" w:rsidRDefault="0006370A" w:rsidP="0006370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Taxes, fees, and other governmental service charges.</w:t>
      </w:r>
    </w:p>
    <w:p w14:paraId="47B3DFD0" w14:textId="77777777" w:rsidR="0006370A" w:rsidRPr="000135C1" w:rsidRDefault="0006370A" w:rsidP="0006370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Employee compensation, including wages and benefits.</w:t>
      </w:r>
    </w:p>
    <w:p w14:paraId="5A9E136A" w14:textId="43005E43" w:rsidR="0006370A" w:rsidRPr="000135C1" w:rsidRDefault="0006370A" w:rsidP="0006370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Payments or reimbursements for individual client costs made directly to a client,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0135C1">
        <w:rPr>
          <w:rFonts w:cstheme="minorHAnsi"/>
          <w:color w:val="000000"/>
          <w:kern w:val="0"/>
          <w:sz w:val="24"/>
          <w:szCs w:val="24"/>
        </w:rPr>
        <w:t>including for a client’s rent, energy assistance, etc. (Please do not report individual</w:t>
      </w:r>
      <w:r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0135C1">
        <w:rPr>
          <w:rFonts w:cstheme="minorHAnsi"/>
          <w:color w:val="000000"/>
          <w:kern w:val="0"/>
          <w:sz w:val="24"/>
          <w:szCs w:val="24"/>
        </w:rPr>
        <w:t>names).</w:t>
      </w:r>
    </w:p>
    <w:p w14:paraId="7D5BB613" w14:textId="77777777" w:rsidR="0006370A" w:rsidRPr="000135C1" w:rsidRDefault="0006370A" w:rsidP="0006370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>Real estate/land acquisition</w:t>
      </w:r>
    </w:p>
    <w:p w14:paraId="74D454EA" w14:textId="682A4103" w:rsidR="0006370A" w:rsidRPr="00EE69AD" w:rsidRDefault="0006370A" w:rsidP="0006370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0135C1">
        <w:rPr>
          <w:rFonts w:cstheme="minorHAnsi"/>
          <w:color w:val="000000"/>
          <w:kern w:val="0"/>
          <w:sz w:val="24"/>
          <w:szCs w:val="24"/>
        </w:rPr>
        <w:t xml:space="preserve">Any payments made by </w:t>
      </w:r>
      <w:r w:rsidR="009C09B2" w:rsidRPr="009C09B2">
        <w:rPr>
          <w:rFonts w:cstheme="minorHAnsi"/>
          <w:color w:val="000000"/>
          <w:kern w:val="0"/>
          <w:sz w:val="24"/>
          <w:szCs w:val="24"/>
        </w:rPr>
        <w:t>that is a retail or wholesale business.  For example, a contractor purchased $2,500 in lumber from Home Depot, which Home Depot had purchased from Weyerhaeuser for $1,500. Home Depot would be considered a subcontractor, and Weyerhaeuser would be considered a sub</w:t>
      </w:r>
      <w:r w:rsidR="006A06D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9C09B2" w:rsidRPr="009C09B2">
        <w:rPr>
          <w:rFonts w:cstheme="minorHAnsi"/>
          <w:color w:val="000000"/>
          <w:kern w:val="0"/>
          <w:sz w:val="24"/>
          <w:szCs w:val="24"/>
        </w:rPr>
        <w:t>subcontractor. The</w:t>
      </w:r>
      <w:r w:rsidR="00FE3A2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="009C09B2" w:rsidRPr="009C09B2">
        <w:rPr>
          <w:rFonts w:cstheme="minorHAnsi"/>
          <w:color w:val="000000"/>
          <w:kern w:val="0"/>
          <w:sz w:val="24"/>
          <w:szCs w:val="24"/>
        </w:rPr>
        <w:t>$2,500 purchase from Home Depot should be reported. However, since the subcontractor, Home Depot, is a retail business, it is not necessary to report Home Depot’s $1,500 purchase from Weyerhaeuser.</w:t>
      </w:r>
    </w:p>
    <w:p w14:paraId="436C8684" w14:textId="77777777" w:rsidR="00EE69AD" w:rsidRPr="000135C1" w:rsidRDefault="00EE69AD" w:rsidP="00EE69A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  <w:kern w:val="0"/>
          <w:sz w:val="24"/>
          <w:szCs w:val="24"/>
        </w:rPr>
      </w:pPr>
    </w:p>
    <w:p w14:paraId="5B378160" w14:textId="380060E9" w:rsidR="00B4347F" w:rsidRPr="00B4347F" w:rsidRDefault="00B4347F" w:rsidP="00B4347F">
      <w:pPr>
        <w:rPr>
          <w:rFonts w:cstheme="minorHAnsi"/>
          <w:i/>
          <w:iCs/>
          <w:color w:val="000000"/>
          <w:kern w:val="0"/>
          <w:sz w:val="24"/>
          <w:szCs w:val="24"/>
        </w:rPr>
      </w:pPr>
      <w:r w:rsidRPr="00B4347F">
        <w:rPr>
          <w:rFonts w:cstheme="minorHAnsi"/>
          <w:b/>
          <w:bCs/>
          <w:color w:val="000000"/>
          <w:kern w:val="0"/>
          <w:sz w:val="24"/>
          <w:szCs w:val="24"/>
        </w:rPr>
        <w:t xml:space="preserve">Unified Business Identifier (UBI) </w:t>
      </w:r>
      <w:r w:rsidRPr="00B4347F">
        <w:rPr>
          <w:rFonts w:cstheme="minorHAnsi"/>
          <w:color w:val="000000"/>
          <w:kern w:val="0"/>
          <w:sz w:val="24"/>
          <w:szCs w:val="24"/>
        </w:rPr>
        <w:t>– Most businesses, non-profits, and state and local governments in Washington have a UBI, assigned by the state Department of Revenue, Business Licensing Service, or Secretary of State. If you don’t know an organization’s UBI, you can look it up at</w:t>
      </w:r>
      <w:r w:rsidR="00F71EA2">
        <w:rPr>
          <w:rFonts w:cstheme="minorHAnsi"/>
          <w:color w:val="000000"/>
          <w:kern w:val="0"/>
          <w:sz w:val="24"/>
          <w:szCs w:val="24"/>
        </w:rPr>
        <w:t xml:space="preserve"> Washington Secretary of State website</w:t>
      </w:r>
      <w:r w:rsidRPr="00B4347F">
        <w:rPr>
          <w:rFonts w:cstheme="minorHAnsi"/>
          <w:color w:val="000000"/>
          <w:kern w:val="0"/>
          <w:sz w:val="24"/>
          <w:szCs w:val="24"/>
        </w:rPr>
        <w:t xml:space="preserve"> </w:t>
      </w:r>
      <w:hyperlink r:id="rId7" w:anchor="/" w:history="1">
        <w:r w:rsidR="00EA1FC8" w:rsidRPr="003432E6">
          <w:rPr>
            <w:rStyle w:val="Hyperlink"/>
          </w:rPr>
          <w:t>https://ccfs.sos.wa.gov/#/</w:t>
        </w:r>
      </w:hyperlink>
      <w:r w:rsidR="00630F3C" w:rsidRPr="003432E6">
        <w:t xml:space="preserve"> </w:t>
      </w:r>
      <w:r w:rsidR="00F71EA2" w:rsidRPr="003432E6">
        <w:t>OR Washington Department of Revenue</w:t>
      </w:r>
      <w:r w:rsidR="003432E6" w:rsidRPr="003432E6">
        <w:t xml:space="preserve"> website</w:t>
      </w:r>
      <w:r w:rsidR="003432E6" w:rsidRPr="00A73FA7">
        <w:rPr>
          <w:color w:val="FF0000"/>
        </w:rPr>
        <w:t xml:space="preserve"> </w:t>
      </w:r>
      <w:hyperlink r:id="rId8" w:history="1">
        <w:r w:rsidR="003432E6" w:rsidRPr="00A73FA7">
          <w:rPr>
            <w:rStyle w:val="Hyperlink"/>
          </w:rPr>
          <w:t>https://dor.wa.gov/businesses</w:t>
        </w:r>
      </w:hyperlink>
      <w:r w:rsidR="003432E6">
        <w:rPr>
          <w:b/>
          <w:bCs/>
          <w:color w:val="FF0000"/>
        </w:rPr>
        <w:t xml:space="preserve"> </w:t>
      </w:r>
      <w:r w:rsidR="003432E6" w:rsidRPr="003432E6">
        <w:t>and go to the “Look up a business or reseller permit” link.</w:t>
      </w:r>
    </w:p>
    <w:p w14:paraId="436DE363" w14:textId="77777777" w:rsidR="00B4347F" w:rsidRPr="00B4347F" w:rsidRDefault="00B4347F" w:rsidP="00B4347F">
      <w:pPr>
        <w:rPr>
          <w:rFonts w:cstheme="minorHAnsi"/>
          <w:i/>
          <w:iCs/>
          <w:color w:val="000000"/>
          <w:kern w:val="0"/>
          <w:sz w:val="24"/>
          <w:szCs w:val="24"/>
        </w:rPr>
      </w:pPr>
    </w:p>
    <w:p w14:paraId="5B59EC94" w14:textId="77777777" w:rsidR="00B4347F" w:rsidRPr="00B4347F" w:rsidRDefault="00B4347F" w:rsidP="00B4347F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B4347F">
        <w:rPr>
          <w:rFonts w:asciiTheme="minorHAnsi" w:hAnsiTheme="minorHAnsi" w:cstheme="minorHAnsi"/>
          <w:b/>
          <w:bCs/>
          <w:color w:val="365F91"/>
          <w:sz w:val="36"/>
          <w:szCs w:val="36"/>
        </w:rPr>
        <w:lastRenderedPageBreak/>
        <w:t xml:space="preserve">Completing the Reportable Expenses Template </w:t>
      </w:r>
    </w:p>
    <w:p w14:paraId="23D5BE49" w14:textId="639876CF" w:rsidR="00B4347F" w:rsidRDefault="00B4347F" w:rsidP="00B4347F">
      <w:pPr>
        <w:pStyle w:val="Default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The Reportable Expenses Template is a formatted Excel spreadsheet with several data validations that help data load correctly. Following are detailed explanations of the Template sections and further information about validations, errors and trouble-shooting the template. </w:t>
      </w:r>
    </w:p>
    <w:p w14:paraId="071D2532" w14:textId="77777777" w:rsidR="009C09B2" w:rsidRPr="00B4347F" w:rsidRDefault="009C09B2" w:rsidP="00B4347F">
      <w:pPr>
        <w:pStyle w:val="Default"/>
        <w:rPr>
          <w:rFonts w:asciiTheme="minorHAnsi" w:hAnsiTheme="minorHAnsi" w:cstheme="minorHAnsi"/>
        </w:rPr>
      </w:pPr>
    </w:p>
    <w:p w14:paraId="59F1CC29" w14:textId="77777777" w:rsidR="00B4347F" w:rsidRDefault="00B4347F" w:rsidP="00B4347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4347F">
        <w:rPr>
          <w:rFonts w:asciiTheme="minorHAnsi" w:hAnsiTheme="minorHAnsi" w:cstheme="minorHAnsi"/>
          <w:b/>
          <w:bCs/>
          <w:sz w:val="28"/>
          <w:szCs w:val="28"/>
        </w:rPr>
        <w:t xml:space="preserve">Header </w:t>
      </w:r>
    </w:p>
    <w:p w14:paraId="2810A6F0" w14:textId="77777777" w:rsidR="009C09B2" w:rsidRPr="00B4347F" w:rsidRDefault="009C09B2" w:rsidP="00B4347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C323256" w14:textId="77777777" w:rsidR="00B4347F" w:rsidRDefault="00B4347F" w:rsidP="00B4347F">
      <w:pPr>
        <w:pStyle w:val="Default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The header includes several fields that identify the contract and warrant the expenses. </w:t>
      </w:r>
    </w:p>
    <w:p w14:paraId="1CDB08D3" w14:textId="77777777" w:rsidR="00DB44BA" w:rsidRDefault="00DB44BA" w:rsidP="00B4347F">
      <w:pPr>
        <w:pStyle w:val="Default"/>
        <w:rPr>
          <w:rFonts w:asciiTheme="minorHAnsi" w:hAnsiTheme="minorHAnsi" w:cstheme="minorHAnsi"/>
        </w:rPr>
      </w:pPr>
    </w:p>
    <w:p w14:paraId="649423CF" w14:textId="0FE7132E" w:rsidR="009C09B2" w:rsidRDefault="00DB44BA" w:rsidP="00B4347F">
      <w:pPr>
        <w:pStyle w:val="Defaul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ED7864E" wp14:editId="49808A00">
            <wp:extent cx="8229600" cy="1358900"/>
            <wp:effectExtent l="152400" t="114300" r="152400" b="165100"/>
            <wp:docPr id="720190913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90913" name="Picture 1" descr="Graphical user interfac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5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CC1E73C" w14:textId="77777777" w:rsidR="00B4347F" w:rsidRDefault="00B4347F" w:rsidP="00B4347F">
      <w:pPr>
        <w:pStyle w:val="Default"/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</w:pPr>
      <w:r w:rsidRPr="00B4347F"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  <w:t xml:space="preserve">Header Example </w:t>
      </w:r>
    </w:p>
    <w:p w14:paraId="7054CEDC" w14:textId="77777777" w:rsidR="00DB44BA" w:rsidRPr="00B937D3" w:rsidRDefault="00DB44BA" w:rsidP="00B4347F">
      <w:pPr>
        <w:pStyle w:val="Default"/>
        <w:rPr>
          <w:rFonts w:asciiTheme="minorHAnsi" w:hAnsiTheme="minorHAnsi" w:cstheme="minorHAnsi"/>
          <w:color w:val="538DD3"/>
        </w:rPr>
      </w:pPr>
    </w:p>
    <w:p w14:paraId="55D0A20B" w14:textId="6D6EDC35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Contract # </w:t>
      </w:r>
      <w:r w:rsidR="009C09B2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Enter the contract number here.</w:t>
      </w:r>
    </w:p>
    <w:p w14:paraId="3FE55125" w14:textId="0B798A97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Name </w:t>
      </w:r>
      <w:r w:rsidR="009C09B2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Contractor representative completing the template</w:t>
      </w:r>
      <w:r w:rsidR="00925D9A">
        <w:rPr>
          <w:rFonts w:asciiTheme="minorHAnsi" w:hAnsiTheme="minorHAnsi" w:cstheme="minorHAnsi"/>
        </w:rPr>
        <w:t>.</w:t>
      </w:r>
    </w:p>
    <w:p w14:paraId="5B66C76A" w14:textId="569AE908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No Expense to Report </w:t>
      </w:r>
      <w:r w:rsidR="009C09B2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Checked when all reportable </w:t>
      </w:r>
      <w:r w:rsidRPr="00694E85">
        <w:rPr>
          <w:rFonts w:asciiTheme="minorHAnsi" w:hAnsiTheme="minorHAnsi" w:cstheme="minorHAnsi"/>
        </w:rPr>
        <w:t>subcontractor</w:t>
      </w:r>
      <w:r w:rsidRPr="00B4347F">
        <w:rPr>
          <w:rFonts w:asciiTheme="minorHAnsi" w:hAnsiTheme="minorHAnsi" w:cstheme="minorHAnsi"/>
        </w:rPr>
        <w:t xml:space="preserve"> expenses are under</w:t>
      </w:r>
      <w:r w:rsidR="00694E85">
        <w:rPr>
          <w:rFonts w:asciiTheme="minorHAnsi" w:hAnsiTheme="minorHAnsi" w:cstheme="minorHAnsi"/>
        </w:rPr>
        <w:t xml:space="preserve"> </w:t>
      </w:r>
      <w:r w:rsidRPr="00B4347F">
        <w:rPr>
          <w:rFonts w:asciiTheme="minorHAnsi" w:hAnsiTheme="minorHAnsi" w:cstheme="minorHAnsi"/>
        </w:rPr>
        <w:t>$1,000.</w:t>
      </w:r>
    </w:p>
    <w:p w14:paraId="10FD1895" w14:textId="0CEAEE4E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Warrant Amount </w:t>
      </w:r>
      <w:r w:rsidR="008023E6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Total amount requested for reimbursement.</w:t>
      </w:r>
    </w:p>
    <w:p w14:paraId="58A4D542" w14:textId="3C90F375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From Date </w:t>
      </w:r>
      <w:r w:rsidR="008023E6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The start date of the expenses submitted for reimbursement.</w:t>
      </w:r>
    </w:p>
    <w:p w14:paraId="4696299B" w14:textId="52928CEC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To Date </w:t>
      </w:r>
      <w:r w:rsidR="008023E6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This is the end date of the expenses submitted for reimbursement.</w:t>
      </w:r>
    </w:p>
    <w:p w14:paraId="09C6F6FA" w14:textId="36205E1D" w:rsidR="00B4347F" w:rsidRPr="00B4347F" w:rsidRDefault="00B4347F" w:rsidP="009C09B2">
      <w:pPr>
        <w:pStyle w:val="Default"/>
        <w:numPr>
          <w:ilvl w:val="0"/>
          <w:numId w:val="4"/>
        </w:numPr>
        <w:spacing w:after="54"/>
        <w:rPr>
          <w:rFonts w:asciiTheme="minorHAnsi" w:hAnsiTheme="minorHAnsi" w:cstheme="minorHAnsi"/>
        </w:rPr>
      </w:pPr>
      <w:r w:rsidRPr="00B4347F">
        <w:rPr>
          <w:rFonts w:asciiTheme="minorHAnsi" w:hAnsiTheme="minorHAnsi" w:cstheme="minorHAnsi"/>
        </w:rPr>
        <w:t xml:space="preserve">Subcontractor Total </w:t>
      </w:r>
      <w:r w:rsidR="00DF1C4C">
        <w:rPr>
          <w:rFonts w:asciiTheme="minorHAnsi" w:hAnsiTheme="minorHAnsi" w:cstheme="minorHAnsi"/>
        </w:rPr>
        <w:sym w:font="Wingdings" w:char="F0E0"/>
      </w:r>
      <w:r w:rsidRPr="00B4347F">
        <w:rPr>
          <w:rFonts w:asciiTheme="minorHAnsi" w:hAnsiTheme="minorHAnsi" w:cstheme="minorHAnsi"/>
        </w:rPr>
        <w:t xml:space="preserve"> Automatically populated and adds up the subcontractor expenses.</w:t>
      </w:r>
    </w:p>
    <w:p w14:paraId="30FD9C3A" w14:textId="444067AC" w:rsidR="00B4347F" w:rsidRPr="00B4347F" w:rsidRDefault="00FE3A25" w:rsidP="009C09B2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Sub</w:t>
      </w:r>
      <w:r w:rsidR="00694E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subcontractor</w:t>
      </w:r>
      <w:r w:rsidR="00B4347F" w:rsidRPr="00B4347F">
        <w:rPr>
          <w:rFonts w:asciiTheme="minorHAnsi" w:hAnsiTheme="minorHAnsi" w:cstheme="minorHAnsi"/>
        </w:rPr>
        <w:t xml:space="preserve"> Total </w:t>
      </w:r>
      <w:r w:rsidR="00DF1C4C">
        <w:rPr>
          <w:rFonts w:asciiTheme="minorHAnsi" w:hAnsiTheme="minorHAnsi" w:cstheme="minorHAnsi"/>
        </w:rPr>
        <w:sym w:font="Wingdings" w:char="F0E0"/>
      </w:r>
      <w:r w:rsidR="00B4347F" w:rsidRPr="00B4347F">
        <w:rPr>
          <w:rFonts w:asciiTheme="minorHAnsi" w:hAnsiTheme="minorHAnsi" w:cstheme="minorHAnsi"/>
        </w:rPr>
        <w:t xml:space="preserve"> Automatically populated and sums the sub</w:t>
      </w:r>
      <w:r w:rsidR="00694E85">
        <w:rPr>
          <w:rFonts w:asciiTheme="minorHAnsi" w:hAnsiTheme="minorHAnsi" w:cstheme="minorHAnsi"/>
        </w:rPr>
        <w:t xml:space="preserve"> </w:t>
      </w:r>
      <w:r w:rsidR="00B4347F" w:rsidRPr="00B4347F">
        <w:rPr>
          <w:rFonts w:asciiTheme="minorHAnsi" w:hAnsiTheme="minorHAnsi" w:cstheme="minorHAnsi"/>
        </w:rPr>
        <w:t>subcontractor expenses.</w:t>
      </w:r>
      <w:r w:rsidR="00DF1C4C">
        <w:rPr>
          <w:rFonts w:asciiTheme="minorHAnsi" w:hAnsiTheme="minorHAnsi" w:cstheme="minorHAnsi"/>
        </w:rPr>
        <w:t xml:space="preserve">  </w:t>
      </w:r>
      <w:r w:rsidR="00B4347F" w:rsidRPr="00B4347F">
        <w:rPr>
          <w:rFonts w:asciiTheme="minorHAnsi" w:hAnsiTheme="minorHAnsi" w:cstheme="minorHAnsi"/>
        </w:rPr>
        <w:t>It turns red when they exceed the subcontractor expenses.</w:t>
      </w:r>
    </w:p>
    <w:p w14:paraId="318B9B06" w14:textId="280FE40C" w:rsidR="00B4347F" w:rsidRDefault="00B4347F" w:rsidP="00694E85">
      <w:pPr>
        <w:spacing w:after="0"/>
        <w:rPr>
          <w:rFonts w:cstheme="minorHAnsi"/>
          <w:sz w:val="24"/>
          <w:szCs w:val="24"/>
        </w:rPr>
      </w:pPr>
      <w:r w:rsidRPr="00B4347F">
        <w:rPr>
          <w:rFonts w:cstheme="minorHAnsi"/>
          <w:noProof/>
          <w:sz w:val="24"/>
          <w:szCs w:val="24"/>
        </w:rPr>
        <w:drawing>
          <wp:inline distT="0" distB="0" distL="0" distR="0" wp14:anchorId="365EC0C1" wp14:editId="732913BD">
            <wp:extent cx="2946400" cy="956945"/>
            <wp:effectExtent l="114300" t="114300" r="120650" b="147955"/>
            <wp:docPr id="1474607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56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3D3BD65" w14:textId="348173F8" w:rsidR="00694E85" w:rsidRPr="00B4347F" w:rsidRDefault="00694E85" w:rsidP="00694E85">
      <w:pPr>
        <w:pStyle w:val="Default"/>
        <w:rPr>
          <w:rFonts w:asciiTheme="minorHAnsi" w:hAnsiTheme="minorHAnsi" w:cstheme="minorHAnsi"/>
          <w:color w:val="538DD3"/>
          <w:sz w:val="18"/>
          <w:szCs w:val="18"/>
        </w:rPr>
      </w:pPr>
      <w:r w:rsidRPr="00B4347F"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  <w:t>Example</w:t>
      </w:r>
      <w:r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  <w:t xml:space="preserve"> when there is an error denoted in red, indicates the Subcontractor Total does not match the Sub Subcontractor total.</w:t>
      </w:r>
      <w:r w:rsidRPr="00B4347F"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  <w:t xml:space="preserve"> </w:t>
      </w:r>
    </w:p>
    <w:p w14:paraId="7DB1CE86" w14:textId="77777777" w:rsidR="00694E85" w:rsidRPr="00B937D3" w:rsidRDefault="00694E85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B0F0"/>
          <w:sz w:val="24"/>
          <w:szCs w:val="24"/>
        </w:rPr>
      </w:pPr>
    </w:p>
    <w:p w14:paraId="4577983E" w14:textId="654AB294" w:rsidR="00DF1C4C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B4347F">
        <w:rPr>
          <w:rFonts w:cstheme="minorHAnsi"/>
          <w:b/>
          <w:bCs/>
          <w:color w:val="000000"/>
          <w:kern w:val="0"/>
          <w:sz w:val="28"/>
          <w:szCs w:val="28"/>
        </w:rPr>
        <w:t>Instructional Headers</w:t>
      </w:r>
    </w:p>
    <w:p w14:paraId="4AF712A9" w14:textId="42334F57" w:rsidR="00B4347F" w:rsidRP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B4347F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14:paraId="0393BDD5" w14:textId="7043AC71" w:rsid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B4347F">
        <w:rPr>
          <w:rFonts w:cstheme="minorHAnsi"/>
          <w:color w:val="000000"/>
          <w:kern w:val="0"/>
          <w:sz w:val="24"/>
          <w:szCs w:val="24"/>
        </w:rPr>
        <w:t>These fields provide brief explanations of the information required for each column</w:t>
      </w:r>
      <w:r w:rsidR="00D85860">
        <w:rPr>
          <w:rFonts w:cstheme="minorHAnsi"/>
          <w:color w:val="000000"/>
          <w:kern w:val="0"/>
          <w:sz w:val="24"/>
          <w:szCs w:val="24"/>
        </w:rPr>
        <w:t>.</w:t>
      </w:r>
      <w:r w:rsidRPr="00B4347F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2926C8A" w14:textId="77777777" w:rsidR="00DF1C4C" w:rsidRDefault="00DF1C4C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5F98AF" w14:textId="17C93B29" w:rsidR="00DF1C4C" w:rsidRDefault="00D85860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DEF5A54" wp14:editId="09D626FB">
            <wp:extent cx="8229600" cy="509905"/>
            <wp:effectExtent l="152400" t="114300" r="152400" b="156845"/>
            <wp:docPr id="1680132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325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09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C8C25FD" w14:textId="77777777" w:rsidR="00DF1C4C" w:rsidRPr="00B4347F" w:rsidRDefault="00DF1C4C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5E63F16" w14:textId="77777777" w:rsid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B4347F">
        <w:rPr>
          <w:rFonts w:cstheme="minorHAnsi"/>
          <w:b/>
          <w:bCs/>
          <w:color w:val="000000"/>
          <w:kern w:val="0"/>
          <w:sz w:val="28"/>
          <w:szCs w:val="28"/>
        </w:rPr>
        <w:t xml:space="preserve">Expenses </w:t>
      </w:r>
    </w:p>
    <w:p w14:paraId="7A73C3C1" w14:textId="77777777" w:rsidR="00DF1C4C" w:rsidRPr="00B4347F" w:rsidRDefault="00DF1C4C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D0F1D5C" w14:textId="736176F9" w:rsid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B4347F">
        <w:rPr>
          <w:rFonts w:cstheme="minorHAnsi"/>
          <w:color w:val="000000"/>
          <w:kern w:val="0"/>
          <w:sz w:val="24"/>
          <w:szCs w:val="24"/>
        </w:rPr>
        <w:t xml:space="preserve">The expenses section is where the </w:t>
      </w:r>
      <w:r w:rsidR="004962FA" w:rsidRPr="002C23D5">
        <w:rPr>
          <w:rFonts w:cstheme="minorHAnsi"/>
          <w:color w:val="000000"/>
          <w:kern w:val="0"/>
          <w:sz w:val="24"/>
          <w:szCs w:val="24"/>
        </w:rPr>
        <w:t>sub</w:t>
      </w:r>
      <w:r w:rsidRPr="002C23D5">
        <w:rPr>
          <w:rFonts w:cstheme="minorHAnsi"/>
          <w:color w:val="000000"/>
          <w:kern w:val="0"/>
          <w:sz w:val="24"/>
          <w:szCs w:val="24"/>
        </w:rPr>
        <w:t>contractors</w:t>
      </w:r>
      <w:r w:rsidRPr="00B4347F">
        <w:rPr>
          <w:rFonts w:cstheme="minorHAnsi"/>
          <w:color w:val="000000"/>
          <w:kern w:val="0"/>
          <w:sz w:val="24"/>
          <w:szCs w:val="24"/>
        </w:rPr>
        <w:t xml:space="preserve"> fill in reportable expenses. </w:t>
      </w:r>
    </w:p>
    <w:p w14:paraId="4AD230A0" w14:textId="77777777" w:rsidR="00DF1C4C" w:rsidRPr="00B4347F" w:rsidRDefault="00DF1C4C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7E6419E" w14:textId="77777777" w:rsid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B4347F">
        <w:rPr>
          <w:rFonts w:cstheme="minorHAnsi"/>
          <w:color w:val="000000"/>
          <w:kern w:val="0"/>
          <w:sz w:val="24"/>
          <w:szCs w:val="24"/>
        </w:rPr>
        <w:t xml:space="preserve">Each row on the template captures a single expense incurred during the billing period that is more than $1,000, or the sum of multiple expenses to a given entity that are more than $1,000. See </w:t>
      </w:r>
      <w:r w:rsidRPr="00B4347F">
        <w:rPr>
          <w:rFonts w:cstheme="minorHAnsi"/>
          <w:i/>
          <w:iCs/>
          <w:color w:val="000000"/>
          <w:kern w:val="0"/>
          <w:sz w:val="24"/>
          <w:szCs w:val="24"/>
        </w:rPr>
        <w:t xml:space="preserve">Definitions/Reportable Expenses </w:t>
      </w:r>
      <w:r w:rsidRPr="00B4347F">
        <w:rPr>
          <w:rFonts w:cstheme="minorHAnsi"/>
          <w:color w:val="000000"/>
          <w:kern w:val="0"/>
          <w:sz w:val="24"/>
          <w:szCs w:val="24"/>
        </w:rPr>
        <w:t xml:space="preserve">at the beginning of this document for the types of expenses that are excluded from reporting. </w:t>
      </w:r>
    </w:p>
    <w:p w14:paraId="19C2B285" w14:textId="77777777" w:rsidR="00B4347F" w:rsidRP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D474C8A" w14:textId="3B506176" w:rsidR="00B4347F" w:rsidRPr="00DF1C4C" w:rsidRDefault="00B4347F" w:rsidP="00DF1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7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F1C4C">
        <w:rPr>
          <w:rFonts w:cstheme="minorHAnsi"/>
          <w:color w:val="000000"/>
          <w:kern w:val="0"/>
          <w:sz w:val="24"/>
          <w:szCs w:val="24"/>
        </w:rPr>
        <w:t>The tab must be named “</w:t>
      </w:r>
      <w:r w:rsidRPr="00DF1C4C">
        <w:rPr>
          <w:rFonts w:cstheme="minorHAnsi"/>
          <w:b/>
          <w:bCs/>
          <w:color w:val="FF0000"/>
          <w:kern w:val="0"/>
          <w:sz w:val="24"/>
          <w:szCs w:val="24"/>
        </w:rPr>
        <w:t>Template</w:t>
      </w:r>
      <w:r w:rsidRPr="00DF1C4C">
        <w:rPr>
          <w:rFonts w:cstheme="minorHAnsi"/>
          <w:color w:val="000000"/>
          <w:kern w:val="0"/>
          <w:sz w:val="24"/>
          <w:szCs w:val="24"/>
        </w:rPr>
        <w:t>”</w:t>
      </w:r>
      <w:r w:rsidR="004962FA">
        <w:rPr>
          <w:rFonts w:cstheme="minorHAnsi"/>
          <w:color w:val="000000"/>
          <w:kern w:val="0"/>
          <w:sz w:val="24"/>
          <w:szCs w:val="24"/>
        </w:rPr>
        <w:t xml:space="preserve"> and must not be renamed</w:t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.  </w:t>
      </w:r>
      <w:r w:rsidRPr="00B4347F">
        <w:rPr>
          <w:noProof/>
        </w:rPr>
        <w:drawing>
          <wp:inline distT="0" distB="0" distL="0" distR="0" wp14:anchorId="4690352E" wp14:editId="561E054C">
            <wp:extent cx="846455" cy="254000"/>
            <wp:effectExtent l="0" t="0" r="0" b="0"/>
            <wp:docPr id="587356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3B21" w14:textId="1BCFBC8B" w:rsidR="00B4347F" w:rsidRPr="00DF1C4C" w:rsidRDefault="00B4347F" w:rsidP="00DF1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7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F1C4C">
        <w:rPr>
          <w:rFonts w:cstheme="minorHAnsi"/>
          <w:color w:val="000000"/>
          <w:kern w:val="0"/>
          <w:sz w:val="24"/>
          <w:szCs w:val="24"/>
        </w:rPr>
        <w:lastRenderedPageBreak/>
        <w:t xml:space="preserve">The Expenses header </w:t>
      </w:r>
      <w:r w:rsidRPr="00DF1C4C">
        <w:rPr>
          <w:rFonts w:cstheme="minorHAnsi"/>
          <w:color w:val="000000"/>
          <w:kern w:val="0"/>
        </w:rPr>
        <w:t xml:space="preserve">must </w:t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be on </w:t>
      </w:r>
      <w:r w:rsidRPr="00DF1C4C">
        <w:rPr>
          <w:rFonts w:cstheme="minorHAnsi"/>
          <w:b/>
          <w:bCs/>
          <w:color w:val="FF0000"/>
          <w:kern w:val="0"/>
          <w:sz w:val="24"/>
          <w:szCs w:val="24"/>
        </w:rPr>
        <w:t xml:space="preserve">Row 13 </w:t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of the </w:t>
      </w:r>
      <w:r w:rsidR="00FE3A25" w:rsidRPr="00DF1C4C">
        <w:rPr>
          <w:rFonts w:cstheme="minorHAnsi"/>
          <w:color w:val="000000"/>
          <w:kern w:val="0"/>
          <w:sz w:val="24"/>
          <w:szCs w:val="24"/>
        </w:rPr>
        <w:t>template</w:t>
      </w:r>
      <w:r w:rsidR="00FE3A25">
        <w:rPr>
          <w:rFonts w:cstheme="minorHAnsi"/>
          <w:color w:val="000000"/>
          <w:kern w:val="0"/>
          <w:sz w:val="24"/>
          <w:szCs w:val="24"/>
        </w:rPr>
        <w:t xml:space="preserve"> and</w:t>
      </w:r>
      <w:r w:rsidR="004962FA">
        <w:rPr>
          <w:rFonts w:cstheme="minorHAnsi"/>
          <w:color w:val="000000"/>
          <w:kern w:val="0"/>
          <w:sz w:val="24"/>
          <w:szCs w:val="24"/>
        </w:rPr>
        <w:t xml:space="preserve"> must not be changed.</w:t>
      </w:r>
    </w:p>
    <w:p w14:paraId="07F9112C" w14:textId="0A0C3B55" w:rsidR="00B4347F" w:rsidRPr="00DF1C4C" w:rsidRDefault="00B4347F" w:rsidP="00DF1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F1C4C">
        <w:rPr>
          <w:rFonts w:cstheme="minorHAnsi"/>
          <w:color w:val="000000"/>
          <w:kern w:val="0"/>
          <w:sz w:val="24"/>
          <w:szCs w:val="24"/>
        </w:rPr>
        <w:t xml:space="preserve">Column headers must </w:t>
      </w:r>
      <w:r w:rsidRPr="00DF1C4C">
        <w:rPr>
          <w:rFonts w:cstheme="minorHAnsi"/>
          <w:b/>
          <w:bCs/>
          <w:color w:val="FF0000"/>
          <w:kern w:val="0"/>
          <w:sz w:val="24"/>
          <w:szCs w:val="24"/>
        </w:rPr>
        <w:t xml:space="preserve">match </w:t>
      </w:r>
      <w:r w:rsidRPr="00DF1C4C">
        <w:rPr>
          <w:rFonts w:cstheme="minorHAnsi"/>
          <w:color w:val="000000"/>
          <w:kern w:val="0"/>
          <w:sz w:val="24"/>
          <w:szCs w:val="24"/>
        </w:rPr>
        <w:t>the column headers in the example below.</w:t>
      </w:r>
    </w:p>
    <w:p w14:paraId="28569F5F" w14:textId="4CD3F50F" w:rsidR="00B4347F" w:rsidRPr="00B4347F" w:rsidRDefault="00B4347F" w:rsidP="00B4347F">
      <w:pPr>
        <w:rPr>
          <w:rFonts w:cstheme="minorHAnsi"/>
          <w:sz w:val="24"/>
          <w:szCs w:val="24"/>
        </w:rPr>
      </w:pPr>
    </w:p>
    <w:p w14:paraId="2D4E4905" w14:textId="2ABC1B38" w:rsidR="00B4347F" w:rsidRDefault="00C77C46" w:rsidP="00B937D3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D6CEE77" wp14:editId="37174F1D">
            <wp:extent cx="8229600" cy="834390"/>
            <wp:effectExtent l="152400" t="114300" r="152400" b="156210"/>
            <wp:docPr id="604604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0478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34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3CBABB4" w14:textId="5E5344B9" w:rsidR="00B937D3" w:rsidRDefault="00B937D3" w:rsidP="00B937D3">
      <w:pPr>
        <w:pStyle w:val="Default"/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  <w:t>Data Collection</w:t>
      </w:r>
      <w:r w:rsidRPr="00B4347F">
        <w:rPr>
          <w:rFonts w:asciiTheme="minorHAnsi" w:hAnsiTheme="minorHAnsi" w:cstheme="minorHAnsi"/>
          <w:b/>
          <w:bCs/>
          <w:i/>
          <w:iCs/>
          <w:color w:val="538DD3"/>
          <w:sz w:val="18"/>
          <w:szCs w:val="18"/>
        </w:rPr>
        <w:t xml:space="preserve"> Example </w:t>
      </w:r>
    </w:p>
    <w:p w14:paraId="5900EE88" w14:textId="77777777" w:rsidR="00B937D3" w:rsidRPr="00B4347F" w:rsidRDefault="00B937D3" w:rsidP="00B4347F">
      <w:pPr>
        <w:rPr>
          <w:rFonts w:cstheme="minorHAnsi"/>
          <w:sz w:val="24"/>
          <w:szCs w:val="24"/>
        </w:rPr>
      </w:pPr>
    </w:p>
    <w:p w14:paraId="2E747D17" w14:textId="77777777" w:rsid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B4347F">
        <w:rPr>
          <w:rFonts w:cstheme="minorHAnsi"/>
          <w:b/>
          <w:bCs/>
          <w:color w:val="000000"/>
          <w:kern w:val="0"/>
          <w:sz w:val="28"/>
          <w:szCs w:val="28"/>
        </w:rPr>
        <w:t xml:space="preserve">Data Collection Fields </w:t>
      </w:r>
    </w:p>
    <w:p w14:paraId="5C9F2AA4" w14:textId="77777777" w:rsidR="00DF1C4C" w:rsidRPr="00B4347F" w:rsidRDefault="00DF1C4C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5EFB92A" w14:textId="314C0C01" w:rsidR="00B4347F" w:rsidRPr="00DF1C4C" w:rsidRDefault="00B4347F" w:rsidP="00DF1C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DF1C4C">
        <w:rPr>
          <w:rFonts w:cstheme="minorHAnsi"/>
          <w:b/>
          <w:bCs/>
          <w:color w:val="000000"/>
          <w:kern w:val="0"/>
          <w:sz w:val="24"/>
          <w:szCs w:val="24"/>
        </w:rPr>
        <w:t xml:space="preserve">Paid by Unified Business Identifier (UBI) number </w:t>
      </w:r>
      <w:r w:rsidR="00247657">
        <w:rPr>
          <w:rFonts w:cstheme="minorHAnsi"/>
        </w:rPr>
        <w:sym w:font="Wingdings" w:char="F0E0"/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 Enter the </w:t>
      </w:r>
      <w:r w:rsidRPr="00DB44BA">
        <w:rPr>
          <w:rFonts w:cstheme="minorHAnsi"/>
          <w:kern w:val="0"/>
          <w:sz w:val="24"/>
          <w:szCs w:val="24"/>
        </w:rPr>
        <w:t xml:space="preserve">UBI number </w:t>
      </w:r>
      <w:r w:rsidRPr="00DF1C4C">
        <w:rPr>
          <w:rFonts w:cstheme="minorHAnsi"/>
          <w:color w:val="000000"/>
          <w:kern w:val="0"/>
          <w:sz w:val="24"/>
          <w:szCs w:val="24"/>
        </w:rPr>
        <w:t>of the organization</w:t>
      </w:r>
      <w:r w:rsidR="00DF1C4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that made the payment (it may be the subcontractor or sub</w:t>
      </w:r>
      <w:r w:rsidR="00694E85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subcontractor). This</w:t>
      </w:r>
      <w:r w:rsidR="00DF1C4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must match the UBI on file if the contractor paid the expense. The UBI is a nine-digit number</w:t>
      </w:r>
      <w:r w:rsidR="00DF1C4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assigned to a Washington business, non-profit or government entity. A UBI is required for each</w:t>
      </w:r>
      <w:r w:rsidR="00DF1C4C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“Paid-by” and “Paid-to” organization.</w:t>
      </w:r>
    </w:p>
    <w:p w14:paraId="36B1A756" w14:textId="0D2ABB20" w:rsidR="00B4347F" w:rsidRPr="00B4347F" w:rsidRDefault="00B4347F" w:rsidP="00A529D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kern w:val="0"/>
          <w:sz w:val="24"/>
          <w:szCs w:val="24"/>
        </w:rPr>
      </w:pPr>
      <w:r w:rsidRPr="00B4347F">
        <w:rPr>
          <w:rFonts w:cstheme="minorHAnsi"/>
          <w:i/>
          <w:iCs/>
          <w:color w:val="000000"/>
          <w:kern w:val="0"/>
          <w:sz w:val="24"/>
          <w:szCs w:val="24"/>
        </w:rPr>
        <w:t xml:space="preserve">If you don’t know an organization’s UBI, </w:t>
      </w:r>
      <w:r w:rsidR="00A529D8">
        <w:rPr>
          <w:rFonts w:cstheme="minorHAnsi"/>
          <w:i/>
          <w:iCs/>
          <w:color w:val="000000"/>
          <w:kern w:val="0"/>
          <w:sz w:val="24"/>
          <w:szCs w:val="24"/>
        </w:rPr>
        <w:t>it</w:t>
      </w:r>
      <w:r w:rsidRPr="00B4347F">
        <w:rPr>
          <w:rFonts w:cstheme="minorHAnsi"/>
          <w:i/>
          <w:iCs/>
          <w:color w:val="000000"/>
          <w:kern w:val="0"/>
          <w:sz w:val="24"/>
          <w:szCs w:val="24"/>
        </w:rPr>
        <w:t xml:space="preserve"> can</w:t>
      </w:r>
      <w:r w:rsidR="00A529D8">
        <w:rPr>
          <w:rFonts w:cstheme="minorHAnsi"/>
          <w:i/>
          <w:iCs/>
          <w:color w:val="000000"/>
          <w:kern w:val="0"/>
          <w:sz w:val="24"/>
          <w:szCs w:val="24"/>
        </w:rPr>
        <w:t xml:space="preserve"> be</w:t>
      </w:r>
      <w:r w:rsidRPr="00B4347F">
        <w:rPr>
          <w:rFonts w:cstheme="minorHAnsi"/>
          <w:i/>
          <w:iCs/>
          <w:color w:val="000000"/>
          <w:kern w:val="0"/>
          <w:sz w:val="24"/>
          <w:szCs w:val="24"/>
        </w:rPr>
        <w:t xml:space="preserve"> look</w:t>
      </w:r>
      <w:r w:rsidR="002C23D5">
        <w:rPr>
          <w:rFonts w:cstheme="minorHAnsi"/>
          <w:i/>
          <w:iCs/>
          <w:color w:val="000000"/>
          <w:kern w:val="0"/>
          <w:sz w:val="24"/>
          <w:szCs w:val="24"/>
        </w:rPr>
        <w:t>ed</w:t>
      </w:r>
      <w:r w:rsidRPr="00B4347F">
        <w:rPr>
          <w:rFonts w:cstheme="minorHAnsi"/>
          <w:i/>
          <w:iCs/>
          <w:color w:val="000000"/>
          <w:kern w:val="0"/>
          <w:sz w:val="24"/>
          <w:szCs w:val="24"/>
        </w:rPr>
        <w:t xml:space="preserve"> up</w:t>
      </w:r>
      <w:r w:rsidR="00A529D8">
        <w:rPr>
          <w:rFonts w:cstheme="minorHAnsi"/>
          <w:i/>
          <w:iCs/>
          <w:color w:val="000000"/>
          <w:kern w:val="0"/>
          <w:sz w:val="24"/>
          <w:szCs w:val="24"/>
        </w:rPr>
        <w:t xml:space="preserve"> online</w:t>
      </w:r>
      <w:r w:rsidRPr="00B4347F">
        <w:rPr>
          <w:rFonts w:cstheme="minorHAnsi"/>
          <w:i/>
          <w:iCs/>
          <w:color w:val="000000"/>
          <w:kern w:val="0"/>
          <w:sz w:val="24"/>
          <w:szCs w:val="24"/>
        </w:rPr>
        <w:t>.</w:t>
      </w:r>
    </w:p>
    <w:p w14:paraId="5D7CD6AF" w14:textId="11196D08" w:rsidR="00DF1C4C" w:rsidRDefault="00B4347F" w:rsidP="00DF1C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54" w:line="240" w:lineRule="auto"/>
        <w:rPr>
          <w:rFonts w:cstheme="minorHAnsi"/>
          <w:color w:val="000000"/>
          <w:kern w:val="0"/>
          <w:sz w:val="24"/>
          <w:szCs w:val="24"/>
        </w:rPr>
      </w:pPr>
      <w:r w:rsidRPr="00DF1C4C">
        <w:rPr>
          <w:rFonts w:cstheme="minorHAnsi"/>
          <w:b/>
          <w:bCs/>
          <w:color w:val="000000"/>
          <w:kern w:val="0"/>
          <w:sz w:val="24"/>
          <w:szCs w:val="24"/>
        </w:rPr>
        <w:t xml:space="preserve">Paid By Organization Name </w:t>
      </w:r>
      <w:r w:rsidR="00247657">
        <w:rPr>
          <w:rFonts w:cstheme="minorHAnsi"/>
        </w:rPr>
        <w:sym w:font="Wingdings" w:char="F0E0"/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 Enter the legal name of the organization that paid the expense.</w:t>
      </w:r>
      <w:r w:rsidR="00A60D68">
        <w:rPr>
          <w:rFonts w:cstheme="minorHAnsi"/>
          <w:color w:val="000000"/>
          <w:kern w:val="0"/>
          <w:sz w:val="24"/>
          <w:szCs w:val="24"/>
        </w:rPr>
        <w:t xml:space="preserve">  </w:t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This is the subcontractor that paid the </w:t>
      </w:r>
      <w:r w:rsidR="00A2534F">
        <w:rPr>
          <w:rFonts w:cstheme="minorHAnsi"/>
          <w:color w:val="000000"/>
          <w:kern w:val="0"/>
          <w:sz w:val="24"/>
          <w:szCs w:val="24"/>
        </w:rPr>
        <w:t>organization</w:t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 for a</w:t>
      </w:r>
      <w:r w:rsidR="00A60D6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particular reportable expense</w:t>
      </w:r>
      <w:r w:rsidR="00A529D8">
        <w:rPr>
          <w:rFonts w:cstheme="minorHAnsi"/>
          <w:color w:val="000000"/>
          <w:kern w:val="0"/>
          <w:sz w:val="24"/>
          <w:szCs w:val="24"/>
        </w:rPr>
        <w:t xml:space="preserve"> or the </w:t>
      </w:r>
      <w:r w:rsidR="00A2534F">
        <w:rPr>
          <w:rFonts w:cstheme="minorHAnsi"/>
          <w:color w:val="000000"/>
          <w:kern w:val="0"/>
          <w:sz w:val="24"/>
          <w:szCs w:val="24"/>
        </w:rPr>
        <w:t>contractor reimbursing the subcontractor for the reportable expense.</w:t>
      </w:r>
    </w:p>
    <w:p w14:paraId="797AF112" w14:textId="2418FF9C" w:rsidR="00B4347F" w:rsidRPr="00DF1C4C" w:rsidRDefault="00B4347F" w:rsidP="00DF1C4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54" w:line="240" w:lineRule="auto"/>
        <w:rPr>
          <w:rFonts w:cstheme="minorHAnsi"/>
          <w:color w:val="000000"/>
          <w:kern w:val="0"/>
          <w:sz w:val="24"/>
          <w:szCs w:val="24"/>
        </w:rPr>
      </w:pPr>
      <w:r w:rsidRPr="00DF1C4C">
        <w:rPr>
          <w:rFonts w:cstheme="minorHAnsi"/>
          <w:b/>
          <w:bCs/>
          <w:color w:val="000000"/>
          <w:kern w:val="0"/>
          <w:sz w:val="24"/>
          <w:szCs w:val="24"/>
        </w:rPr>
        <w:t xml:space="preserve">Contractor </w:t>
      </w:r>
      <w:r w:rsidRPr="002C23D5">
        <w:rPr>
          <w:rFonts w:cstheme="minorHAnsi"/>
          <w:b/>
          <w:bCs/>
          <w:color w:val="000000"/>
          <w:kern w:val="0"/>
          <w:sz w:val="24"/>
          <w:szCs w:val="24"/>
        </w:rPr>
        <w:t xml:space="preserve">Type </w:t>
      </w:r>
      <w:r w:rsidR="00247657" w:rsidRPr="002C23D5">
        <w:rPr>
          <w:rFonts w:cstheme="minorHAnsi"/>
        </w:rPr>
        <w:sym w:font="Wingdings" w:char="F0E0"/>
      </w:r>
      <w:r w:rsidRPr="002C23D5">
        <w:rPr>
          <w:rFonts w:cstheme="minorHAnsi"/>
          <w:color w:val="000000"/>
          <w:kern w:val="0"/>
          <w:sz w:val="24"/>
          <w:szCs w:val="24"/>
        </w:rPr>
        <w:t xml:space="preserve"> Indicates</w:t>
      </w:r>
      <w:r w:rsidRPr="00DF1C4C">
        <w:rPr>
          <w:rFonts w:cstheme="minorHAnsi"/>
          <w:color w:val="000000"/>
          <w:kern w:val="0"/>
          <w:sz w:val="24"/>
          <w:szCs w:val="24"/>
        </w:rPr>
        <w:t xml:space="preserve"> the relationship of the entity receiving payment to the</w:t>
      </w:r>
      <w:r w:rsidR="00A60D6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DF1C4C">
        <w:rPr>
          <w:rFonts w:cstheme="minorHAnsi"/>
          <w:color w:val="000000"/>
          <w:kern w:val="0"/>
          <w:sz w:val="24"/>
          <w:szCs w:val="24"/>
        </w:rPr>
        <w:t>entity making the payment.</w:t>
      </w:r>
    </w:p>
    <w:p w14:paraId="7C7F4655" w14:textId="0BA176FE" w:rsidR="00B4347F" w:rsidRPr="00A60D68" w:rsidRDefault="00B4347F" w:rsidP="0024765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  <w:kern w:val="0"/>
          <w:sz w:val="24"/>
          <w:szCs w:val="24"/>
        </w:rPr>
      </w:pPr>
      <w:r w:rsidRPr="00A60D68">
        <w:rPr>
          <w:rFonts w:cstheme="minorHAnsi"/>
          <w:color w:val="000000"/>
          <w:kern w:val="0"/>
          <w:sz w:val="24"/>
          <w:szCs w:val="24"/>
        </w:rPr>
        <w:t>For payments made by the contractor, the Paid to Contractor Type would be</w:t>
      </w:r>
      <w:r w:rsidR="00A60D68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60D68">
        <w:rPr>
          <w:rFonts w:cstheme="minorHAnsi"/>
          <w:color w:val="000000"/>
          <w:kern w:val="0"/>
          <w:sz w:val="24"/>
          <w:szCs w:val="24"/>
        </w:rPr>
        <w:t>“Subcontractor”, whether funds are paid to a contracted subcontractor or a non-contracted vendor of goods or services</w:t>
      </w:r>
      <w:r w:rsidR="00A2534F">
        <w:rPr>
          <w:rFonts w:cstheme="minorHAnsi"/>
          <w:color w:val="000000"/>
          <w:kern w:val="0"/>
          <w:sz w:val="24"/>
          <w:szCs w:val="24"/>
        </w:rPr>
        <w:t>.</w:t>
      </w:r>
    </w:p>
    <w:p w14:paraId="5A1FDDD9" w14:textId="2A708BFE" w:rsidR="00247657" w:rsidRDefault="00B4347F" w:rsidP="0024765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A60D68">
        <w:rPr>
          <w:rFonts w:cstheme="minorHAnsi"/>
          <w:color w:val="000000"/>
          <w:kern w:val="0"/>
          <w:sz w:val="24"/>
          <w:szCs w:val="24"/>
        </w:rPr>
        <w:t>For payments made by a subcontractor, the Paid to Contractor Type would be “Sub</w:t>
      </w:r>
      <w:r w:rsidR="006A06D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60D68">
        <w:rPr>
          <w:rFonts w:cstheme="minorHAnsi"/>
          <w:color w:val="000000"/>
          <w:kern w:val="0"/>
          <w:sz w:val="24"/>
          <w:szCs w:val="24"/>
        </w:rPr>
        <w:t>subcontractor”, whether funds are paid to a contracted sub</w:t>
      </w:r>
      <w:r w:rsidR="006A06D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A60D68">
        <w:rPr>
          <w:rFonts w:cstheme="minorHAnsi"/>
          <w:color w:val="000000"/>
          <w:kern w:val="0"/>
          <w:sz w:val="24"/>
          <w:szCs w:val="24"/>
        </w:rPr>
        <w:t xml:space="preserve">subcontractor or a non-contracted vendor of goods and </w:t>
      </w:r>
      <w:r w:rsidR="00FE3A25" w:rsidRPr="00A60D68">
        <w:rPr>
          <w:rFonts w:cstheme="minorHAnsi"/>
          <w:color w:val="000000"/>
          <w:kern w:val="0"/>
          <w:sz w:val="24"/>
          <w:szCs w:val="24"/>
        </w:rPr>
        <w:t>services.</w:t>
      </w:r>
    </w:p>
    <w:p w14:paraId="55E8CE14" w14:textId="77777777" w:rsidR="00247657" w:rsidRDefault="00B4347F" w:rsidP="0024765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247657">
        <w:rPr>
          <w:rFonts w:cstheme="minorHAnsi"/>
          <w:b/>
          <w:bCs/>
          <w:color w:val="000000"/>
          <w:kern w:val="0"/>
          <w:sz w:val="24"/>
          <w:szCs w:val="24"/>
        </w:rPr>
        <w:t xml:space="preserve">Paid to UBI </w:t>
      </w:r>
      <w:r w:rsidR="00247657">
        <w:sym w:font="Wingdings" w:char="F0E0"/>
      </w:r>
      <w:r w:rsidRPr="00247657">
        <w:rPr>
          <w:rFonts w:cstheme="minorHAnsi"/>
          <w:color w:val="000000"/>
          <w:kern w:val="0"/>
          <w:sz w:val="24"/>
          <w:szCs w:val="24"/>
        </w:rPr>
        <w:t xml:space="preserve"> Enter the UBI number of the entity receiving funds for which payment is being</w:t>
      </w:r>
      <w:r w:rsidR="00A60D68" w:rsidRPr="0024765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247657">
        <w:rPr>
          <w:rFonts w:cstheme="minorHAnsi"/>
          <w:color w:val="000000"/>
          <w:kern w:val="0"/>
          <w:sz w:val="24"/>
          <w:szCs w:val="24"/>
        </w:rPr>
        <w:t>reported.</w:t>
      </w:r>
    </w:p>
    <w:p w14:paraId="2D3E820F" w14:textId="77777777" w:rsidR="00710BAB" w:rsidRDefault="00B4347F" w:rsidP="00B434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247657">
        <w:rPr>
          <w:rFonts w:cstheme="minorHAnsi"/>
          <w:b/>
          <w:bCs/>
          <w:color w:val="000000"/>
          <w:kern w:val="0"/>
          <w:sz w:val="24"/>
          <w:szCs w:val="24"/>
        </w:rPr>
        <w:t xml:space="preserve">Paid to Organization Name </w:t>
      </w:r>
      <w:r w:rsidR="00247657">
        <w:sym w:font="Wingdings" w:char="F0E0"/>
      </w:r>
      <w:r w:rsidRPr="00247657">
        <w:rPr>
          <w:rFonts w:cstheme="minorHAnsi"/>
          <w:color w:val="000000"/>
          <w:kern w:val="0"/>
          <w:sz w:val="24"/>
          <w:szCs w:val="24"/>
        </w:rPr>
        <w:t xml:space="preserve"> Enter the legal name of the organization to whom funds are</w:t>
      </w:r>
      <w:r w:rsidR="00A60D68" w:rsidRPr="00247657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247657">
        <w:rPr>
          <w:rFonts w:cstheme="minorHAnsi"/>
          <w:color w:val="000000"/>
          <w:kern w:val="0"/>
          <w:sz w:val="24"/>
          <w:szCs w:val="24"/>
        </w:rPr>
        <w:t>paid.</w:t>
      </w:r>
    </w:p>
    <w:p w14:paraId="56798D61" w14:textId="21A40AC9" w:rsidR="00B4347F" w:rsidRPr="00710BAB" w:rsidRDefault="00B4347F" w:rsidP="00B434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b/>
          <w:bCs/>
          <w:color w:val="000000"/>
          <w:kern w:val="0"/>
          <w:sz w:val="24"/>
          <w:szCs w:val="24"/>
        </w:rPr>
        <w:lastRenderedPageBreak/>
        <w:t xml:space="preserve">Paid to Organization Type </w:t>
      </w:r>
      <w:r w:rsidR="00247657">
        <w:sym w:font="Wingdings" w:char="F0E0"/>
      </w:r>
      <w:r w:rsidRPr="00710BAB">
        <w:rPr>
          <w:rFonts w:cstheme="minorHAnsi"/>
          <w:color w:val="000000"/>
          <w:kern w:val="0"/>
          <w:sz w:val="24"/>
          <w:szCs w:val="24"/>
        </w:rPr>
        <w:t xml:space="preserve"> Select the dropdown option that describes the type of</w:t>
      </w:r>
      <w:r w:rsidR="00A60D68" w:rsidRPr="00710BA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10BAB">
        <w:rPr>
          <w:rFonts w:cstheme="minorHAnsi"/>
          <w:color w:val="000000"/>
          <w:kern w:val="0"/>
          <w:sz w:val="24"/>
          <w:szCs w:val="24"/>
        </w:rPr>
        <w:t>organization to whom payment is made.</w:t>
      </w:r>
    </w:p>
    <w:p w14:paraId="1031A73F" w14:textId="3BFB777B" w:rsidR="00B4347F" w:rsidRPr="00710BAB" w:rsidRDefault="00B4347F" w:rsidP="00710BA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For-profit business</w:t>
      </w:r>
    </w:p>
    <w:p w14:paraId="5BE9C9AB" w14:textId="22BB9A61" w:rsidR="00B4347F" w:rsidRPr="00710BAB" w:rsidRDefault="00B4347F" w:rsidP="00710BA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Non-pro</w:t>
      </w:r>
      <w:r w:rsidR="00247657" w:rsidRPr="00710BAB">
        <w:rPr>
          <w:rFonts w:cstheme="minorHAnsi"/>
          <w:color w:val="000000"/>
          <w:kern w:val="0"/>
          <w:sz w:val="24"/>
          <w:szCs w:val="24"/>
        </w:rPr>
        <w:t>f</w:t>
      </w:r>
      <w:r w:rsidRPr="00710BAB">
        <w:rPr>
          <w:rFonts w:cstheme="minorHAnsi"/>
          <w:color w:val="000000"/>
          <w:kern w:val="0"/>
          <w:sz w:val="24"/>
          <w:szCs w:val="24"/>
        </w:rPr>
        <w:t>it organization</w:t>
      </w:r>
    </w:p>
    <w:p w14:paraId="32EA7E49" w14:textId="2DECB1E2" w:rsidR="00B4347F" w:rsidRPr="00710BAB" w:rsidRDefault="00B4347F" w:rsidP="00710BA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Governmental entity, such as a city, town, or state agency</w:t>
      </w:r>
    </w:p>
    <w:p w14:paraId="3B5A60A5" w14:textId="441722E8" w:rsidR="00710BAB" w:rsidRPr="00710BAB" w:rsidRDefault="00B4347F" w:rsidP="00710BAB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Tribal government entity</w:t>
      </w:r>
    </w:p>
    <w:p w14:paraId="16BE2102" w14:textId="6EA22378" w:rsidR="00B4347F" w:rsidRPr="00710BAB" w:rsidRDefault="00B4347F" w:rsidP="00710B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b/>
          <w:bCs/>
          <w:color w:val="000000"/>
          <w:kern w:val="0"/>
          <w:sz w:val="24"/>
          <w:szCs w:val="24"/>
        </w:rPr>
        <w:t xml:space="preserve">Expense Type </w:t>
      </w:r>
      <w:r w:rsidR="00247657">
        <w:sym w:font="Wingdings" w:char="F0E0"/>
      </w:r>
      <w:r w:rsidRPr="00710BAB">
        <w:rPr>
          <w:rFonts w:cstheme="minorHAnsi"/>
          <w:color w:val="000000"/>
          <w:kern w:val="0"/>
          <w:sz w:val="24"/>
          <w:szCs w:val="24"/>
        </w:rPr>
        <w:t xml:space="preserve"> Select the dropdown option that best describes the goods or services for which</w:t>
      </w:r>
      <w:r w:rsidR="00710BAB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10BAB">
        <w:rPr>
          <w:rFonts w:cstheme="minorHAnsi"/>
          <w:color w:val="000000"/>
          <w:kern w:val="0"/>
          <w:sz w:val="24"/>
          <w:szCs w:val="24"/>
        </w:rPr>
        <w:t>funds were paid.</w:t>
      </w:r>
    </w:p>
    <w:p w14:paraId="17051495" w14:textId="76DBBA7F" w:rsidR="00B4347F" w:rsidRPr="00710BAB" w:rsidRDefault="00B4347F" w:rsidP="00710BA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Goods</w:t>
      </w:r>
    </w:p>
    <w:p w14:paraId="38F35D37" w14:textId="07DACC52" w:rsidR="00B4347F" w:rsidRPr="00710BAB" w:rsidRDefault="00B4347F" w:rsidP="00710BA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Services</w:t>
      </w:r>
    </w:p>
    <w:p w14:paraId="6C40CA18" w14:textId="11E822D1" w:rsidR="00710BAB" w:rsidRPr="00710BAB" w:rsidRDefault="00B4347F" w:rsidP="00710BA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color w:val="000000"/>
          <w:kern w:val="0"/>
          <w:sz w:val="24"/>
          <w:szCs w:val="24"/>
        </w:rPr>
        <w:t>Construction</w:t>
      </w:r>
    </w:p>
    <w:p w14:paraId="55F48CE1" w14:textId="3D93DAE1" w:rsidR="00B4347F" w:rsidRPr="00710BAB" w:rsidRDefault="00B4347F" w:rsidP="00710B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  <w:r w:rsidRPr="00710BAB">
        <w:rPr>
          <w:rFonts w:cstheme="minorHAnsi"/>
          <w:b/>
          <w:bCs/>
          <w:color w:val="000000"/>
          <w:kern w:val="0"/>
          <w:sz w:val="24"/>
          <w:szCs w:val="24"/>
        </w:rPr>
        <w:t xml:space="preserve">Amount </w:t>
      </w:r>
      <w:r w:rsidR="00247657">
        <w:sym w:font="Wingdings" w:char="F0E0"/>
      </w:r>
      <w:r w:rsidRPr="00710BAB">
        <w:rPr>
          <w:rFonts w:cstheme="minorHAnsi"/>
          <w:color w:val="000000"/>
          <w:kern w:val="0"/>
          <w:sz w:val="24"/>
          <w:szCs w:val="24"/>
        </w:rPr>
        <w:t xml:space="preserve"> The actual dollar amount of the reportable expense paid for a given row.</w:t>
      </w:r>
    </w:p>
    <w:p w14:paraId="21CD6D48" w14:textId="77777777" w:rsidR="00B4347F" w:rsidRP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0E618F4" w14:textId="77777777" w:rsidR="00B4347F" w:rsidRDefault="00B4347F" w:rsidP="00B434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B4347F">
        <w:rPr>
          <w:rFonts w:cstheme="minorHAnsi"/>
          <w:b/>
          <w:bCs/>
          <w:color w:val="000000"/>
          <w:kern w:val="0"/>
          <w:sz w:val="28"/>
          <w:szCs w:val="28"/>
        </w:rPr>
        <w:t xml:space="preserve">Color Coding </w:t>
      </w:r>
    </w:p>
    <w:p w14:paraId="476878E1" w14:textId="283A1B5E" w:rsidR="00B4347F" w:rsidRPr="00B4347F" w:rsidRDefault="00B4347F" w:rsidP="00B4347F">
      <w:pPr>
        <w:rPr>
          <w:rFonts w:cstheme="minorHAnsi"/>
          <w:color w:val="000000"/>
          <w:kern w:val="0"/>
          <w:sz w:val="24"/>
          <w:szCs w:val="24"/>
        </w:rPr>
      </w:pPr>
      <w:r w:rsidRPr="00B4347F">
        <w:rPr>
          <w:rFonts w:cstheme="minorHAnsi"/>
          <w:color w:val="000000"/>
          <w:kern w:val="0"/>
          <w:sz w:val="24"/>
          <w:szCs w:val="24"/>
        </w:rPr>
        <w:t xml:space="preserve">When using the Reportable Expense Template, subcontractor expenses are </w:t>
      </w:r>
      <w:r w:rsidRPr="00B4347F">
        <w:rPr>
          <w:rFonts w:cstheme="minorHAnsi"/>
          <w:b/>
          <w:bCs/>
          <w:color w:val="538DD3"/>
          <w:kern w:val="0"/>
          <w:sz w:val="24"/>
          <w:szCs w:val="24"/>
        </w:rPr>
        <w:t xml:space="preserve">blue </w:t>
      </w:r>
      <w:r w:rsidRPr="00B4347F">
        <w:rPr>
          <w:rFonts w:cstheme="minorHAnsi"/>
          <w:color w:val="000000"/>
          <w:kern w:val="0"/>
          <w:sz w:val="24"/>
          <w:szCs w:val="24"/>
        </w:rPr>
        <w:t>and sub</w:t>
      </w:r>
      <w:r w:rsidR="006A06DA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B4347F">
        <w:rPr>
          <w:rFonts w:cstheme="minorHAnsi"/>
          <w:color w:val="000000"/>
          <w:kern w:val="0"/>
          <w:sz w:val="24"/>
          <w:szCs w:val="24"/>
        </w:rPr>
        <w:t xml:space="preserve">subcontractor expenses are </w:t>
      </w:r>
      <w:r w:rsidRPr="00B4347F">
        <w:rPr>
          <w:rFonts w:cstheme="minorHAnsi"/>
          <w:b/>
          <w:bCs/>
          <w:color w:val="76923B"/>
          <w:kern w:val="0"/>
          <w:sz w:val="24"/>
          <w:szCs w:val="24"/>
        </w:rPr>
        <w:t>green</w:t>
      </w:r>
      <w:r w:rsidRPr="00B4347F">
        <w:rPr>
          <w:rFonts w:cstheme="minorHAnsi"/>
          <w:color w:val="76923B"/>
          <w:kern w:val="0"/>
          <w:sz w:val="24"/>
          <w:szCs w:val="24"/>
        </w:rPr>
        <w:t xml:space="preserve">. </w:t>
      </w:r>
      <w:r w:rsidRPr="00B4347F">
        <w:rPr>
          <w:rFonts w:cstheme="minorHAnsi"/>
          <w:color w:val="000000"/>
          <w:kern w:val="0"/>
          <w:sz w:val="24"/>
          <w:szCs w:val="24"/>
        </w:rPr>
        <w:t>This is based on which is selected for the Contractor Type column.</w:t>
      </w:r>
    </w:p>
    <w:p w14:paraId="221DF30D" w14:textId="77777777" w:rsidR="00B4347F" w:rsidRDefault="00B4347F" w:rsidP="00B4347F"/>
    <w:sectPr w:rsidR="00B4347F" w:rsidSect="00B4347F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6B91" w14:textId="77777777" w:rsidR="0091649F" w:rsidRDefault="0091649F" w:rsidP="0091649F">
      <w:pPr>
        <w:spacing w:after="0" w:line="240" w:lineRule="auto"/>
      </w:pPr>
      <w:r>
        <w:separator/>
      </w:r>
    </w:p>
  </w:endnote>
  <w:endnote w:type="continuationSeparator" w:id="0">
    <w:p w14:paraId="251FE508" w14:textId="77777777" w:rsidR="0091649F" w:rsidRDefault="0091649F" w:rsidP="0091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B48A" w14:textId="59E7028B" w:rsidR="00B937D3" w:rsidRPr="00B937D3" w:rsidRDefault="00B937D3" w:rsidP="00B937D3">
    <w:pPr>
      <w:pStyle w:val="Footer"/>
      <w:jc w:val="right"/>
      <w:rPr>
        <w:i/>
        <w:iCs/>
        <w:sz w:val="20"/>
        <w:szCs w:val="20"/>
      </w:rPr>
    </w:pPr>
    <w:r w:rsidRPr="00B937D3">
      <w:rPr>
        <w:i/>
        <w:iCs/>
        <w:sz w:val="20"/>
        <w:szCs w:val="20"/>
      </w:rPr>
      <w:t>Rev 03.05.2024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AF9C" w14:textId="77777777" w:rsidR="0091649F" w:rsidRDefault="0091649F" w:rsidP="0091649F">
      <w:pPr>
        <w:spacing w:after="0" w:line="240" w:lineRule="auto"/>
      </w:pPr>
      <w:r>
        <w:separator/>
      </w:r>
    </w:p>
  </w:footnote>
  <w:footnote w:type="continuationSeparator" w:id="0">
    <w:p w14:paraId="5F8B2019" w14:textId="77777777" w:rsidR="0091649F" w:rsidRDefault="0091649F" w:rsidP="0091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081E" w14:textId="77777777" w:rsidR="00B937D3" w:rsidRPr="00380176" w:rsidRDefault="00B937D3" w:rsidP="00B937D3">
    <w:pPr>
      <w:pStyle w:val="Default"/>
      <w:jc w:val="center"/>
      <w:rPr>
        <w:rFonts w:asciiTheme="minorHAnsi" w:hAnsiTheme="minorHAnsi" w:cstheme="minorHAnsi"/>
        <w:color w:val="0070C0"/>
        <w:sz w:val="40"/>
        <w:szCs w:val="40"/>
      </w:rPr>
    </w:pPr>
    <w:r>
      <w:rPr>
        <w:rFonts w:asciiTheme="minorHAnsi" w:hAnsiTheme="minorHAnsi" w:cstheme="minorHAnsi"/>
        <w:b/>
        <w:bCs/>
        <w:color w:val="0070C0"/>
        <w:sz w:val="40"/>
        <w:szCs w:val="40"/>
      </w:rPr>
      <w:t xml:space="preserve">Diverse Spend </w:t>
    </w:r>
    <w:r w:rsidRPr="00380176">
      <w:rPr>
        <w:rFonts w:asciiTheme="minorHAnsi" w:hAnsiTheme="minorHAnsi" w:cstheme="minorHAnsi"/>
        <w:b/>
        <w:bCs/>
        <w:color w:val="0070C0"/>
        <w:sz w:val="40"/>
        <w:szCs w:val="40"/>
      </w:rPr>
      <w:t>Reportable Expenses Template Instructions</w:t>
    </w:r>
  </w:p>
  <w:p w14:paraId="75C2C770" w14:textId="3B049DC6" w:rsidR="00B937D3" w:rsidRDefault="00B937D3" w:rsidP="00B937D3">
    <w:pPr>
      <w:spacing w:after="0"/>
      <w:jc w:val="center"/>
      <w:rPr>
        <w:i/>
        <w:iCs/>
        <w:sz w:val="28"/>
        <w:szCs w:val="28"/>
      </w:rPr>
    </w:pPr>
    <w:r w:rsidRPr="00AA3BD1">
      <w:rPr>
        <w:i/>
        <w:iCs/>
        <w:sz w:val="28"/>
        <w:szCs w:val="28"/>
      </w:rPr>
      <w:t>Required for any contract that has CHG</w:t>
    </w:r>
    <w:r w:rsidR="001A356D">
      <w:rPr>
        <w:i/>
        <w:iCs/>
        <w:sz w:val="28"/>
        <w:szCs w:val="28"/>
      </w:rPr>
      <w:t>/HEN</w:t>
    </w:r>
    <w:r w:rsidRPr="00AA3BD1">
      <w:rPr>
        <w:i/>
        <w:iCs/>
        <w:sz w:val="28"/>
        <w:szCs w:val="28"/>
      </w:rPr>
      <w:t xml:space="preserve"> or EHF funding.</w:t>
    </w:r>
  </w:p>
  <w:p w14:paraId="3B91D10D" w14:textId="77777777" w:rsidR="00B937D3" w:rsidRPr="00B937D3" w:rsidRDefault="00B937D3" w:rsidP="00B937D3">
    <w:pPr>
      <w:spacing w:after="0"/>
      <w:jc w:val="center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7E2"/>
    <w:multiLevelType w:val="hybridMultilevel"/>
    <w:tmpl w:val="815A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0B5"/>
    <w:multiLevelType w:val="hybridMultilevel"/>
    <w:tmpl w:val="5222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5B44"/>
    <w:multiLevelType w:val="hybridMultilevel"/>
    <w:tmpl w:val="F4B8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C92"/>
    <w:multiLevelType w:val="hybridMultilevel"/>
    <w:tmpl w:val="E8F0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B37"/>
    <w:multiLevelType w:val="hybridMultilevel"/>
    <w:tmpl w:val="7652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69A4"/>
    <w:multiLevelType w:val="hybridMultilevel"/>
    <w:tmpl w:val="A84046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30E2"/>
    <w:multiLevelType w:val="hybridMultilevel"/>
    <w:tmpl w:val="F10A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92A8D"/>
    <w:multiLevelType w:val="hybridMultilevel"/>
    <w:tmpl w:val="5E6E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53FC9"/>
    <w:multiLevelType w:val="hybridMultilevel"/>
    <w:tmpl w:val="77882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44E32"/>
    <w:multiLevelType w:val="hybridMultilevel"/>
    <w:tmpl w:val="ECA86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2FAF"/>
    <w:multiLevelType w:val="hybridMultilevel"/>
    <w:tmpl w:val="3814B7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224A8"/>
    <w:multiLevelType w:val="hybridMultilevel"/>
    <w:tmpl w:val="D948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53266"/>
    <w:multiLevelType w:val="hybridMultilevel"/>
    <w:tmpl w:val="41DE67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43C75"/>
    <w:multiLevelType w:val="hybridMultilevel"/>
    <w:tmpl w:val="40F08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32546"/>
    <w:multiLevelType w:val="hybridMultilevel"/>
    <w:tmpl w:val="41A2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49592">
    <w:abstractNumId w:val="13"/>
  </w:num>
  <w:num w:numId="2" w16cid:durableId="2030325499">
    <w:abstractNumId w:val="8"/>
  </w:num>
  <w:num w:numId="3" w16cid:durableId="894849560">
    <w:abstractNumId w:val="5"/>
  </w:num>
  <w:num w:numId="4" w16cid:durableId="1882284342">
    <w:abstractNumId w:val="4"/>
  </w:num>
  <w:num w:numId="5" w16cid:durableId="1577477987">
    <w:abstractNumId w:val="1"/>
  </w:num>
  <w:num w:numId="6" w16cid:durableId="1433698269">
    <w:abstractNumId w:val="3"/>
  </w:num>
  <w:num w:numId="7" w16cid:durableId="157161015">
    <w:abstractNumId w:val="14"/>
  </w:num>
  <w:num w:numId="8" w16cid:durableId="834802548">
    <w:abstractNumId w:val="0"/>
  </w:num>
  <w:num w:numId="9" w16cid:durableId="969746933">
    <w:abstractNumId w:val="11"/>
  </w:num>
  <w:num w:numId="10" w16cid:durableId="724136423">
    <w:abstractNumId w:val="9"/>
  </w:num>
  <w:num w:numId="11" w16cid:durableId="864903248">
    <w:abstractNumId w:val="7"/>
  </w:num>
  <w:num w:numId="12" w16cid:durableId="1133913105">
    <w:abstractNumId w:val="12"/>
  </w:num>
  <w:num w:numId="13" w16cid:durableId="63921490">
    <w:abstractNumId w:val="10"/>
  </w:num>
  <w:num w:numId="14" w16cid:durableId="738331860">
    <w:abstractNumId w:val="6"/>
  </w:num>
  <w:num w:numId="15" w16cid:durableId="174537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7F"/>
    <w:rsid w:val="000065E0"/>
    <w:rsid w:val="000135C1"/>
    <w:rsid w:val="000176D3"/>
    <w:rsid w:val="00024E9C"/>
    <w:rsid w:val="0006370A"/>
    <w:rsid w:val="001A356D"/>
    <w:rsid w:val="0023341C"/>
    <w:rsid w:val="00247657"/>
    <w:rsid w:val="00250C8F"/>
    <w:rsid w:val="002C23D5"/>
    <w:rsid w:val="002E47F6"/>
    <w:rsid w:val="00340C39"/>
    <w:rsid w:val="003432E6"/>
    <w:rsid w:val="003448B2"/>
    <w:rsid w:val="00351F5B"/>
    <w:rsid w:val="00354819"/>
    <w:rsid w:val="00362514"/>
    <w:rsid w:val="00380176"/>
    <w:rsid w:val="00445B55"/>
    <w:rsid w:val="004962FA"/>
    <w:rsid w:val="00576F20"/>
    <w:rsid w:val="00630F3C"/>
    <w:rsid w:val="00667278"/>
    <w:rsid w:val="00694E85"/>
    <w:rsid w:val="006A06DA"/>
    <w:rsid w:val="00710BAB"/>
    <w:rsid w:val="0075645D"/>
    <w:rsid w:val="008023E6"/>
    <w:rsid w:val="00876A30"/>
    <w:rsid w:val="0091649F"/>
    <w:rsid w:val="00925D9A"/>
    <w:rsid w:val="0095345C"/>
    <w:rsid w:val="009C09B2"/>
    <w:rsid w:val="00A00450"/>
    <w:rsid w:val="00A2534F"/>
    <w:rsid w:val="00A529D8"/>
    <w:rsid w:val="00A60D68"/>
    <w:rsid w:val="00A73FA7"/>
    <w:rsid w:val="00AA3BD1"/>
    <w:rsid w:val="00AE4D7D"/>
    <w:rsid w:val="00B4347F"/>
    <w:rsid w:val="00B937D3"/>
    <w:rsid w:val="00BC6401"/>
    <w:rsid w:val="00C118DC"/>
    <w:rsid w:val="00C2436C"/>
    <w:rsid w:val="00C64815"/>
    <w:rsid w:val="00C77C46"/>
    <w:rsid w:val="00D25C6A"/>
    <w:rsid w:val="00D65116"/>
    <w:rsid w:val="00D85860"/>
    <w:rsid w:val="00DB44BA"/>
    <w:rsid w:val="00DF1C4C"/>
    <w:rsid w:val="00E92D9D"/>
    <w:rsid w:val="00EA1FC8"/>
    <w:rsid w:val="00EE69AD"/>
    <w:rsid w:val="00F71EA2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BC72"/>
  <w15:chartTrackingRefBased/>
  <w15:docId w15:val="{29271E7A-51B6-4CFA-A17D-9769220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4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4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5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0C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9F"/>
  </w:style>
  <w:style w:type="paragraph" w:styleId="Footer">
    <w:name w:val="footer"/>
    <w:basedOn w:val="Normal"/>
    <w:link w:val="FooterChar"/>
    <w:uiPriority w:val="99"/>
    <w:unhideWhenUsed/>
    <w:rsid w:val="0091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.wa.gov/businesses" TargetMode="External"/><Relationship Id="rId13" Type="http://schemas.openxmlformats.org/officeDocument/2006/relationships/image" Target="media/image5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ccfs.sos.wa.gov/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5BA45-4DC9-4333-B7C6-8C070CBD13AE}"/>
</file>

<file path=customXml/itemProps2.xml><?xml version="1.0" encoding="utf-8"?>
<ds:datastoreItem xmlns:ds="http://schemas.openxmlformats.org/officeDocument/2006/customXml" ds:itemID="{4CC1EF6A-25DC-459D-BF3D-C9DF094E3F95}"/>
</file>

<file path=customXml/itemProps3.xml><?xml version="1.0" encoding="utf-8"?>
<ds:datastoreItem xmlns:ds="http://schemas.openxmlformats.org/officeDocument/2006/customXml" ds:itemID="{7794A470-0067-4747-BF1F-D455F7D37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Noldan</dc:creator>
  <cp:keywords/>
  <dc:description/>
  <cp:lastModifiedBy>Cory Derenburger</cp:lastModifiedBy>
  <cp:revision>2</cp:revision>
  <dcterms:created xsi:type="dcterms:W3CDTF">2024-03-07T00:38:00Z</dcterms:created>
  <dcterms:modified xsi:type="dcterms:W3CDTF">2024-03-07T00:38:00Z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